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2893" w14:textId="3CD67083" w:rsidR="003A7283" w:rsidRDefault="003A7283">
      <w:r>
        <w:rPr>
          <w:noProof/>
          <w:lang w:val="en-US"/>
        </w:rPr>
        <w:drawing>
          <wp:anchor distT="0" distB="0" distL="114300" distR="114300" simplePos="0" relativeHeight="251658240" behindDoc="0" locked="0" layoutInCell="1" allowOverlap="1" wp14:anchorId="5A9E7D6D" wp14:editId="2E9BAA5D">
            <wp:simplePos x="0" y="0"/>
            <wp:positionH relativeFrom="margin">
              <wp:align>center</wp:align>
            </wp:positionH>
            <wp:positionV relativeFrom="margin">
              <wp:posOffset>-327660</wp:posOffset>
            </wp:positionV>
            <wp:extent cx="2430780" cy="816610"/>
            <wp:effectExtent l="0" t="0" r="7620" b="254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780" cy="816610"/>
                    </a:xfrm>
                    <a:prstGeom prst="rect">
                      <a:avLst/>
                    </a:prstGeom>
                  </pic:spPr>
                </pic:pic>
              </a:graphicData>
            </a:graphic>
            <wp14:sizeRelH relativeFrom="margin">
              <wp14:pctWidth>0</wp14:pctWidth>
            </wp14:sizeRelH>
            <wp14:sizeRelV relativeFrom="margin">
              <wp14:pctHeight>0</wp14:pctHeight>
            </wp14:sizeRelV>
          </wp:anchor>
        </w:drawing>
      </w:r>
    </w:p>
    <w:p w14:paraId="23A82ED1" w14:textId="77777777" w:rsidR="003A7283" w:rsidRDefault="003A7283"/>
    <w:p w14:paraId="37FCDFAC" w14:textId="2BDEBC8D" w:rsidR="00931733" w:rsidRDefault="00931733" w:rsidP="00931733">
      <w:pPr>
        <w:jc w:val="center"/>
        <w:rPr>
          <w:rFonts w:ascii="Arial" w:hAnsi="Arial" w:cs="Arial"/>
          <w:b/>
          <w:bCs/>
          <w:sz w:val="32"/>
          <w:szCs w:val="32"/>
        </w:rPr>
      </w:pPr>
      <w:r w:rsidRPr="00931733">
        <w:rPr>
          <w:rFonts w:ascii="Arial" w:hAnsi="Arial" w:cs="Arial"/>
          <w:b/>
          <w:bCs/>
          <w:sz w:val="32"/>
          <w:szCs w:val="32"/>
        </w:rPr>
        <w:t>Better River, Better Region, Better Life</w:t>
      </w:r>
    </w:p>
    <w:tbl>
      <w:tblPr>
        <w:tblStyle w:val="TableGrid"/>
        <w:tblW w:w="0" w:type="auto"/>
        <w:tblLook w:val="04A0" w:firstRow="1" w:lastRow="0" w:firstColumn="1" w:lastColumn="0" w:noHBand="0" w:noVBand="1"/>
      </w:tblPr>
      <w:tblGrid>
        <w:gridCol w:w="2122"/>
        <w:gridCol w:w="6894"/>
      </w:tblGrid>
      <w:tr w:rsidR="003A7283" w14:paraId="264E5C4E" w14:textId="77777777" w:rsidTr="00584291">
        <w:tc>
          <w:tcPr>
            <w:tcW w:w="2122" w:type="dxa"/>
          </w:tcPr>
          <w:p w14:paraId="5C5BC9B5" w14:textId="623AD4EA" w:rsidR="003A7283" w:rsidRPr="00931733" w:rsidRDefault="003A7283">
            <w:pPr>
              <w:rPr>
                <w:rFonts w:ascii="Arial" w:hAnsi="Arial" w:cs="Arial"/>
              </w:rPr>
            </w:pPr>
            <w:r w:rsidRPr="00931733">
              <w:rPr>
                <w:rFonts w:ascii="Arial" w:hAnsi="Arial" w:cs="Arial"/>
              </w:rPr>
              <w:t>Job Title</w:t>
            </w:r>
          </w:p>
        </w:tc>
        <w:tc>
          <w:tcPr>
            <w:tcW w:w="6894" w:type="dxa"/>
          </w:tcPr>
          <w:p w14:paraId="48560017" w14:textId="75EE4B36" w:rsidR="003A7283" w:rsidRPr="00931733" w:rsidRDefault="00766F56" w:rsidP="00A418E9">
            <w:pPr>
              <w:rPr>
                <w:rFonts w:ascii="Arial" w:hAnsi="Arial" w:cs="Arial"/>
              </w:rPr>
            </w:pPr>
            <w:r>
              <w:rPr>
                <w:rFonts w:ascii="Arial" w:hAnsi="Arial" w:cs="Arial"/>
              </w:rPr>
              <w:t xml:space="preserve">Tyne </w:t>
            </w:r>
            <w:r w:rsidR="00292A63">
              <w:rPr>
                <w:rFonts w:ascii="Arial" w:hAnsi="Arial" w:cs="Arial"/>
              </w:rPr>
              <w:t xml:space="preserve">Catchment </w:t>
            </w:r>
            <w:r w:rsidR="00380ABD">
              <w:rPr>
                <w:rFonts w:ascii="Arial" w:hAnsi="Arial" w:cs="Arial"/>
              </w:rPr>
              <w:t>Officer</w:t>
            </w:r>
            <w:r w:rsidR="00256BFB" w:rsidRPr="008E3340">
              <w:rPr>
                <w:rFonts w:ascii="Arial" w:hAnsi="Arial" w:cs="Arial"/>
              </w:rPr>
              <w:t xml:space="preserve"> </w:t>
            </w:r>
          </w:p>
        </w:tc>
      </w:tr>
      <w:tr w:rsidR="003A7283" w14:paraId="2B89242C" w14:textId="77777777" w:rsidTr="00584291">
        <w:tc>
          <w:tcPr>
            <w:tcW w:w="2122" w:type="dxa"/>
          </w:tcPr>
          <w:p w14:paraId="2737F008" w14:textId="37BFF01F" w:rsidR="003A7283" w:rsidRPr="00931733" w:rsidRDefault="003A7283">
            <w:pPr>
              <w:rPr>
                <w:rFonts w:ascii="Arial" w:hAnsi="Arial" w:cs="Arial"/>
              </w:rPr>
            </w:pPr>
            <w:r w:rsidRPr="00931733">
              <w:rPr>
                <w:rFonts w:ascii="Arial" w:hAnsi="Arial" w:cs="Arial"/>
              </w:rPr>
              <w:t>Job Location</w:t>
            </w:r>
          </w:p>
        </w:tc>
        <w:tc>
          <w:tcPr>
            <w:tcW w:w="6894" w:type="dxa"/>
          </w:tcPr>
          <w:p w14:paraId="50275BFA" w14:textId="77777777" w:rsidR="009851D6" w:rsidRDefault="003A7283" w:rsidP="002F0E31">
            <w:pPr>
              <w:rPr>
                <w:rFonts w:ascii="Arial" w:hAnsi="Arial" w:cs="Arial"/>
              </w:rPr>
            </w:pPr>
            <w:r w:rsidRPr="00931733">
              <w:rPr>
                <w:rFonts w:ascii="Arial" w:hAnsi="Arial" w:cs="Arial"/>
              </w:rPr>
              <w:t>TRT maintains an office at Shawwell Business Centre, Corbridge</w:t>
            </w:r>
            <w:r w:rsidR="009851D6">
              <w:rPr>
                <w:rFonts w:ascii="Arial" w:hAnsi="Arial" w:cs="Arial"/>
              </w:rPr>
              <w:t>, NE45 5PE.</w:t>
            </w:r>
            <w:r w:rsidR="002F0E31">
              <w:rPr>
                <w:rFonts w:ascii="Arial" w:hAnsi="Arial" w:cs="Arial"/>
              </w:rPr>
              <w:t xml:space="preserve"> </w:t>
            </w:r>
          </w:p>
          <w:p w14:paraId="44E6B649" w14:textId="77777777" w:rsidR="00EB4C1A" w:rsidRDefault="009851D6" w:rsidP="002F0E31">
            <w:pPr>
              <w:rPr>
                <w:rFonts w:ascii="Arial" w:hAnsi="Arial" w:cs="Arial"/>
              </w:rPr>
            </w:pPr>
            <w:r>
              <w:rPr>
                <w:rFonts w:ascii="Arial" w:hAnsi="Arial" w:cs="Arial"/>
              </w:rPr>
              <w:t>R</w:t>
            </w:r>
            <w:r w:rsidR="002F0E31">
              <w:rPr>
                <w:rFonts w:ascii="Arial" w:hAnsi="Arial" w:cs="Arial"/>
              </w:rPr>
              <w:t>ole c</w:t>
            </w:r>
            <w:r w:rsidR="00AA3402">
              <w:rPr>
                <w:rFonts w:ascii="Arial" w:hAnsi="Arial" w:cs="Arial"/>
              </w:rPr>
              <w:t xml:space="preserve">an be based partially </w:t>
            </w:r>
            <w:r w:rsidR="006F56CF">
              <w:rPr>
                <w:rFonts w:ascii="Arial" w:hAnsi="Arial" w:cs="Arial"/>
              </w:rPr>
              <w:t>from</w:t>
            </w:r>
            <w:r w:rsidR="00AA3402">
              <w:rPr>
                <w:rFonts w:ascii="Arial" w:hAnsi="Arial" w:cs="Arial"/>
              </w:rPr>
              <w:t xml:space="preserve"> home following a flexible working policy</w:t>
            </w:r>
            <w:r w:rsidR="00EB4C1A">
              <w:rPr>
                <w:rFonts w:ascii="Arial" w:hAnsi="Arial" w:cs="Arial"/>
              </w:rPr>
              <w:t>.</w:t>
            </w:r>
          </w:p>
          <w:p w14:paraId="280038A0" w14:textId="2FE29390" w:rsidR="00380ABD" w:rsidRPr="00931733" w:rsidRDefault="00380ABD" w:rsidP="002F0E31">
            <w:pPr>
              <w:rPr>
                <w:rFonts w:ascii="Arial" w:hAnsi="Arial" w:cs="Arial"/>
              </w:rPr>
            </w:pPr>
            <w:r>
              <w:rPr>
                <w:rFonts w:ascii="Arial" w:hAnsi="Arial" w:cs="Arial"/>
              </w:rPr>
              <w:t>Regular travel to attend meetings will be essential</w:t>
            </w:r>
          </w:p>
        </w:tc>
      </w:tr>
      <w:tr w:rsidR="003A7283" w14:paraId="53C87A56" w14:textId="77777777" w:rsidTr="00584291">
        <w:tc>
          <w:tcPr>
            <w:tcW w:w="2122" w:type="dxa"/>
          </w:tcPr>
          <w:p w14:paraId="473D81DA" w14:textId="15ED7E11" w:rsidR="003A7283" w:rsidRPr="00931733" w:rsidRDefault="003A7283">
            <w:pPr>
              <w:rPr>
                <w:rFonts w:ascii="Arial" w:hAnsi="Arial" w:cs="Arial"/>
              </w:rPr>
            </w:pPr>
            <w:r w:rsidRPr="00931733">
              <w:rPr>
                <w:rFonts w:ascii="Arial" w:hAnsi="Arial" w:cs="Arial"/>
              </w:rPr>
              <w:t>Salary</w:t>
            </w:r>
            <w:r w:rsidR="007C77E7">
              <w:rPr>
                <w:rFonts w:ascii="Arial" w:hAnsi="Arial" w:cs="Arial"/>
              </w:rPr>
              <w:t xml:space="preserve"> band</w:t>
            </w:r>
          </w:p>
        </w:tc>
        <w:tc>
          <w:tcPr>
            <w:tcW w:w="6894" w:type="dxa"/>
          </w:tcPr>
          <w:p w14:paraId="4993F5C7" w14:textId="7F860200" w:rsidR="003A7283" w:rsidRDefault="00F07B5B">
            <w:pPr>
              <w:rPr>
                <w:rFonts w:ascii="Arial" w:hAnsi="Arial" w:cs="Arial"/>
              </w:rPr>
            </w:pPr>
            <w:r w:rsidRPr="0033070D">
              <w:rPr>
                <w:rFonts w:ascii="Arial" w:hAnsi="Arial" w:cs="Arial"/>
              </w:rPr>
              <w:t>£</w:t>
            </w:r>
            <w:r w:rsidR="0033070D" w:rsidRPr="0033070D">
              <w:rPr>
                <w:rFonts w:ascii="Arial" w:hAnsi="Arial" w:cs="Arial"/>
              </w:rPr>
              <w:t xml:space="preserve">35,000 </w:t>
            </w:r>
            <w:r w:rsidR="00275B96">
              <w:rPr>
                <w:rFonts w:ascii="Arial" w:hAnsi="Arial" w:cs="Arial"/>
              </w:rPr>
              <w:t>FTE/£</w:t>
            </w:r>
            <w:r w:rsidR="00275B96" w:rsidRPr="61B0008D">
              <w:rPr>
                <w:rFonts w:ascii="Arial" w:hAnsi="Arial" w:cs="Arial"/>
              </w:rPr>
              <w:t>2</w:t>
            </w:r>
            <w:r w:rsidR="3EECE791" w:rsidRPr="61B0008D">
              <w:rPr>
                <w:rFonts w:ascii="Arial" w:hAnsi="Arial" w:cs="Arial"/>
              </w:rPr>
              <w:t>8</w:t>
            </w:r>
            <w:r w:rsidR="00275B96">
              <w:rPr>
                <w:rFonts w:ascii="Arial" w:hAnsi="Arial" w:cs="Arial"/>
              </w:rPr>
              <w:t>,000</w:t>
            </w:r>
            <w:r w:rsidR="00004AEC">
              <w:rPr>
                <w:rFonts w:ascii="Arial" w:hAnsi="Arial" w:cs="Arial"/>
              </w:rPr>
              <w:t xml:space="preserve"> (PTE, </w:t>
            </w:r>
            <w:r w:rsidR="489B700D" w:rsidRPr="61B0008D">
              <w:rPr>
                <w:rFonts w:ascii="Arial" w:hAnsi="Arial" w:cs="Arial"/>
              </w:rPr>
              <w:t>30</w:t>
            </w:r>
            <w:r w:rsidR="00881BB3" w:rsidRPr="61B0008D">
              <w:rPr>
                <w:rFonts w:ascii="Arial" w:hAnsi="Arial" w:cs="Arial"/>
              </w:rPr>
              <w:t>hrs</w:t>
            </w:r>
            <w:r w:rsidR="00881BB3">
              <w:rPr>
                <w:rFonts w:ascii="Arial" w:hAnsi="Arial" w:cs="Arial"/>
              </w:rPr>
              <w:t>/week)</w:t>
            </w:r>
          </w:p>
          <w:p w14:paraId="1DAB682E" w14:textId="3A6F211C" w:rsidR="009A5B7A" w:rsidRPr="00931733" w:rsidRDefault="009A5B7A">
            <w:pPr>
              <w:rPr>
                <w:rFonts w:ascii="Arial" w:hAnsi="Arial" w:cs="Arial"/>
              </w:rPr>
            </w:pPr>
            <w:r>
              <w:rPr>
                <w:rFonts w:ascii="Arial" w:hAnsi="Arial" w:cs="Arial"/>
              </w:rPr>
              <w:t xml:space="preserve">Plus </w:t>
            </w:r>
            <w:r w:rsidR="00F07B5B">
              <w:rPr>
                <w:rFonts w:ascii="Arial" w:hAnsi="Arial" w:cs="Arial"/>
              </w:rPr>
              <w:t>benefits package including contributory pension</w:t>
            </w:r>
          </w:p>
        </w:tc>
      </w:tr>
      <w:tr w:rsidR="003A7283" w14:paraId="0AD5F34F" w14:textId="77777777" w:rsidTr="00584291">
        <w:tc>
          <w:tcPr>
            <w:tcW w:w="2122" w:type="dxa"/>
          </w:tcPr>
          <w:p w14:paraId="4D0A15F9" w14:textId="172AF510" w:rsidR="003A7283" w:rsidRPr="00931733" w:rsidRDefault="003A7283">
            <w:pPr>
              <w:rPr>
                <w:rFonts w:ascii="Arial" w:hAnsi="Arial" w:cs="Arial"/>
              </w:rPr>
            </w:pPr>
            <w:r w:rsidRPr="00931733">
              <w:rPr>
                <w:rFonts w:ascii="Arial" w:hAnsi="Arial" w:cs="Arial"/>
              </w:rPr>
              <w:t>Hours</w:t>
            </w:r>
          </w:p>
        </w:tc>
        <w:tc>
          <w:tcPr>
            <w:tcW w:w="6894" w:type="dxa"/>
          </w:tcPr>
          <w:p w14:paraId="49F8C2F8" w14:textId="0EE5B466" w:rsidR="003A7283" w:rsidRPr="00931733" w:rsidRDefault="299122AA">
            <w:pPr>
              <w:rPr>
                <w:rFonts w:ascii="Arial" w:hAnsi="Arial" w:cs="Arial"/>
              </w:rPr>
            </w:pPr>
            <w:r w:rsidRPr="61B0008D">
              <w:rPr>
                <w:rFonts w:ascii="Arial" w:hAnsi="Arial" w:cs="Arial"/>
              </w:rPr>
              <w:t>30</w:t>
            </w:r>
            <w:r w:rsidR="003A7283" w:rsidRPr="00931733">
              <w:rPr>
                <w:rFonts w:ascii="Arial" w:hAnsi="Arial" w:cs="Arial"/>
              </w:rPr>
              <w:t xml:space="preserve"> hours per week.</w:t>
            </w:r>
          </w:p>
          <w:p w14:paraId="16F9DE68" w14:textId="570FDC46" w:rsidR="00256BFB" w:rsidRPr="00931733" w:rsidRDefault="009A5B7A" w:rsidP="00256BFB">
            <w:pPr>
              <w:rPr>
                <w:rFonts w:ascii="Arial" w:hAnsi="Arial" w:cs="Arial"/>
              </w:rPr>
            </w:pPr>
            <w:r>
              <w:rPr>
                <w:rFonts w:ascii="Arial" w:hAnsi="Arial" w:cs="Arial"/>
              </w:rPr>
              <w:t>Flexible working arrangements available</w:t>
            </w:r>
            <w:r w:rsidR="008C350D">
              <w:rPr>
                <w:rFonts w:ascii="Arial" w:hAnsi="Arial" w:cs="Arial"/>
                <w:color w:val="C00000"/>
              </w:rPr>
              <w:t xml:space="preserve"> </w:t>
            </w:r>
          </w:p>
        </w:tc>
      </w:tr>
      <w:tr w:rsidR="00101724" w14:paraId="28C600E1" w14:textId="77777777" w:rsidTr="00584291">
        <w:tc>
          <w:tcPr>
            <w:tcW w:w="2122" w:type="dxa"/>
          </w:tcPr>
          <w:p w14:paraId="4EB8B1E3" w14:textId="070A2C7E" w:rsidR="00101724" w:rsidRPr="00931733" w:rsidRDefault="00101724">
            <w:pPr>
              <w:rPr>
                <w:rFonts w:ascii="Arial" w:hAnsi="Arial" w:cs="Arial"/>
              </w:rPr>
            </w:pPr>
            <w:r>
              <w:rPr>
                <w:rFonts w:ascii="Arial" w:hAnsi="Arial" w:cs="Arial"/>
              </w:rPr>
              <w:t xml:space="preserve">Contract </w:t>
            </w:r>
          </w:p>
        </w:tc>
        <w:tc>
          <w:tcPr>
            <w:tcW w:w="6894" w:type="dxa"/>
          </w:tcPr>
          <w:p w14:paraId="1E8D2B62" w14:textId="680377D4" w:rsidR="00101724" w:rsidRPr="00931733" w:rsidRDefault="00374423">
            <w:pPr>
              <w:rPr>
                <w:rFonts w:ascii="Arial" w:hAnsi="Arial" w:cs="Arial"/>
              </w:rPr>
            </w:pPr>
            <w:r>
              <w:rPr>
                <w:rFonts w:ascii="Arial" w:hAnsi="Arial" w:cs="Arial"/>
              </w:rPr>
              <w:t xml:space="preserve">Until </w:t>
            </w:r>
            <w:r w:rsidR="00C7167D">
              <w:rPr>
                <w:rFonts w:ascii="Arial" w:hAnsi="Arial" w:cs="Arial"/>
              </w:rPr>
              <w:t>31</w:t>
            </w:r>
            <w:r w:rsidR="00C7167D" w:rsidRPr="00C7167D">
              <w:rPr>
                <w:rFonts w:ascii="Arial" w:hAnsi="Arial" w:cs="Arial"/>
                <w:vertAlign w:val="superscript"/>
              </w:rPr>
              <w:t>st</w:t>
            </w:r>
            <w:r w:rsidR="00C7167D">
              <w:rPr>
                <w:rFonts w:ascii="Arial" w:hAnsi="Arial" w:cs="Arial"/>
              </w:rPr>
              <w:t xml:space="preserve"> August 2027</w:t>
            </w:r>
          </w:p>
        </w:tc>
      </w:tr>
      <w:tr w:rsidR="003A7283" w14:paraId="68C78E08" w14:textId="77777777" w:rsidTr="00584291">
        <w:tc>
          <w:tcPr>
            <w:tcW w:w="2122" w:type="dxa"/>
          </w:tcPr>
          <w:p w14:paraId="2B6D9F82" w14:textId="70F2CFD9" w:rsidR="003A7283" w:rsidRPr="00931733" w:rsidRDefault="003A7283" w:rsidP="003A7283">
            <w:pPr>
              <w:rPr>
                <w:rFonts w:ascii="Arial" w:hAnsi="Arial" w:cs="Arial"/>
              </w:rPr>
            </w:pPr>
            <w:r w:rsidRPr="00931733">
              <w:rPr>
                <w:rFonts w:ascii="Arial" w:hAnsi="Arial" w:cs="Arial"/>
              </w:rPr>
              <w:t>Reports to</w:t>
            </w:r>
          </w:p>
        </w:tc>
        <w:tc>
          <w:tcPr>
            <w:tcW w:w="6894" w:type="dxa"/>
          </w:tcPr>
          <w:p w14:paraId="278D0A0E" w14:textId="787E0A9E" w:rsidR="003A7283" w:rsidRPr="00931733" w:rsidRDefault="00BE2D36" w:rsidP="003A7283">
            <w:pPr>
              <w:rPr>
                <w:rFonts w:ascii="Arial" w:hAnsi="Arial" w:cs="Arial"/>
              </w:rPr>
            </w:pPr>
            <w:r>
              <w:rPr>
                <w:rFonts w:ascii="Arial" w:hAnsi="Arial" w:cs="Arial"/>
              </w:rPr>
              <w:t>Chief Scientist and Technical Director</w:t>
            </w:r>
          </w:p>
        </w:tc>
      </w:tr>
      <w:tr w:rsidR="003A7283" w14:paraId="7A567992" w14:textId="77777777" w:rsidTr="00476D89">
        <w:trPr>
          <w:trHeight w:val="3527"/>
        </w:trPr>
        <w:tc>
          <w:tcPr>
            <w:tcW w:w="2122" w:type="dxa"/>
          </w:tcPr>
          <w:p w14:paraId="4AA0A5AB" w14:textId="1D99E3B0" w:rsidR="003A7283" w:rsidRPr="00931733" w:rsidRDefault="003A7283" w:rsidP="003A7283">
            <w:pPr>
              <w:rPr>
                <w:rFonts w:ascii="Arial" w:hAnsi="Arial" w:cs="Arial"/>
              </w:rPr>
            </w:pPr>
            <w:r w:rsidRPr="00931733">
              <w:rPr>
                <w:rFonts w:ascii="Arial" w:hAnsi="Arial" w:cs="Arial"/>
              </w:rPr>
              <w:t>Job purpose</w:t>
            </w:r>
          </w:p>
        </w:tc>
        <w:tc>
          <w:tcPr>
            <w:tcW w:w="6894" w:type="dxa"/>
          </w:tcPr>
          <w:p w14:paraId="0139F7A1" w14:textId="638EEEF1" w:rsidR="00476D89" w:rsidRPr="00476D89" w:rsidRDefault="00886EC5" w:rsidP="00476D89">
            <w:pPr>
              <w:pStyle w:val="ListParagraph"/>
              <w:numPr>
                <w:ilvl w:val="0"/>
                <w:numId w:val="29"/>
              </w:numPr>
              <w:jc w:val="both"/>
              <w:rPr>
                <w:rFonts w:ascii="Arial" w:hAnsi="Arial" w:cs="Arial"/>
              </w:rPr>
            </w:pPr>
            <w:r w:rsidRPr="00886EC5">
              <w:rPr>
                <w:rFonts w:ascii="Arial" w:hAnsi="Arial" w:cs="Arial"/>
              </w:rPr>
              <w:t>Work closely with the CEO, Chief Scientist and Technical Director and TRT team to coordinate and lead the Tyne Catchment</w:t>
            </w:r>
            <w:r>
              <w:rPr>
                <w:rFonts w:ascii="Arial" w:hAnsi="Arial" w:cs="Arial"/>
              </w:rPr>
              <w:t xml:space="preserve"> Partnership</w:t>
            </w:r>
          </w:p>
          <w:p w14:paraId="27DD793D" w14:textId="77777777" w:rsidR="00476D89" w:rsidRPr="00476D89" w:rsidRDefault="00476D89" w:rsidP="00476D89">
            <w:pPr>
              <w:pStyle w:val="ListParagraph"/>
              <w:numPr>
                <w:ilvl w:val="0"/>
                <w:numId w:val="29"/>
              </w:numPr>
              <w:jc w:val="both"/>
              <w:rPr>
                <w:rFonts w:ascii="Arial" w:hAnsi="Arial" w:cs="Arial"/>
              </w:rPr>
            </w:pPr>
            <w:r w:rsidRPr="00476D89">
              <w:rPr>
                <w:rFonts w:ascii="Arial" w:hAnsi="Arial" w:cs="Arial"/>
              </w:rPr>
              <w:t xml:space="preserve">Ensure the Tyne Catchment Partnership successfully completes or implements a range of measures covering communications plans, strategic planning, investment strategies and collaboration. </w:t>
            </w:r>
          </w:p>
          <w:p w14:paraId="7680D0E8" w14:textId="77777777" w:rsidR="00476D89" w:rsidRPr="00476D89" w:rsidRDefault="00476D89" w:rsidP="00476D89">
            <w:pPr>
              <w:pStyle w:val="ListParagraph"/>
              <w:numPr>
                <w:ilvl w:val="0"/>
                <w:numId w:val="29"/>
              </w:numPr>
              <w:jc w:val="both"/>
              <w:rPr>
                <w:rFonts w:ascii="Arial" w:hAnsi="Arial" w:cs="Arial"/>
              </w:rPr>
            </w:pPr>
            <w:r w:rsidRPr="00476D89">
              <w:rPr>
                <w:rFonts w:ascii="Arial" w:hAnsi="Arial" w:cs="Arial"/>
              </w:rPr>
              <w:t xml:space="preserve">Work alongside the TRT team and external partners to create and update catchment management plans while applying the catchment-based approach to your work and that of the partnership. </w:t>
            </w:r>
          </w:p>
          <w:p w14:paraId="46DB3F04" w14:textId="77777777" w:rsidR="00476D89" w:rsidRPr="00476D89" w:rsidRDefault="00476D89" w:rsidP="00476D89">
            <w:pPr>
              <w:pStyle w:val="ListParagraph"/>
              <w:numPr>
                <w:ilvl w:val="0"/>
                <w:numId w:val="29"/>
              </w:numPr>
              <w:jc w:val="both"/>
              <w:rPr>
                <w:rFonts w:ascii="Arial" w:hAnsi="Arial" w:cs="Arial"/>
              </w:rPr>
            </w:pPr>
            <w:r w:rsidRPr="00476D89">
              <w:rPr>
                <w:rFonts w:ascii="Arial" w:hAnsi="Arial" w:cs="Arial"/>
              </w:rPr>
              <w:t xml:space="preserve">Identify and implement opportunities to work in partnership with other organisations where possible and appropriate and communicate these to the broader TRT team. </w:t>
            </w:r>
          </w:p>
          <w:p w14:paraId="10006605" w14:textId="557964E2" w:rsidR="00886EC5" w:rsidRPr="00886EC5" w:rsidRDefault="005E0181" w:rsidP="00886EC5">
            <w:pPr>
              <w:pStyle w:val="ListParagraph"/>
              <w:numPr>
                <w:ilvl w:val="0"/>
                <w:numId w:val="29"/>
              </w:numPr>
              <w:jc w:val="both"/>
              <w:rPr>
                <w:rFonts w:ascii="Arial" w:hAnsi="Arial" w:cs="Arial"/>
              </w:rPr>
            </w:pPr>
            <w:r>
              <w:rPr>
                <w:rFonts w:ascii="Arial" w:hAnsi="Arial" w:cs="Arial"/>
              </w:rPr>
              <w:t>Contribute to the delivery of broader TRT aims and objectives</w:t>
            </w:r>
            <w:r w:rsidR="00D047D5">
              <w:rPr>
                <w:rFonts w:ascii="Arial" w:hAnsi="Arial" w:cs="Arial"/>
              </w:rPr>
              <w:t>.</w:t>
            </w:r>
            <w:r>
              <w:rPr>
                <w:rFonts w:ascii="Arial" w:hAnsi="Arial" w:cs="Arial"/>
              </w:rPr>
              <w:t xml:space="preserve"> </w:t>
            </w:r>
          </w:p>
        </w:tc>
      </w:tr>
    </w:tbl>
    <w:p w14:paraId="6844D7B5" w14:textId="77777777" w:rsidR="00476D89" w:rsidRDefault="00476D89" w:rsidP="008C350D">
      <w:pPr>
        <w:tabs>
          <w:tab w:val="left" w:pos="709"/>
          <w:tab w:val="left" w:pos="1418"/>
        </w:tabs>
        <w:jc w:val="both"/>
        <w:rPr>
          <w:rFonts w:ascii="Arial" w:hAnsi="Arial" w:cs="Arial"/>
          <w:b/>
          <w:sz w:val="24"/>
        </w:rPr>
      </w:pPr>
    </w:p>
    <w:p w14:paraId="3FFEE390" w14:textId="341428E6" w:rsidR="008C350D" w:rsidRPr="00EB4C1A" w:rsidRDefault="00EB4C1A" w:rsidP="008C350D">
      <w:pPr>
        <w:tabs>
          <w:tab w:val="left" w:pos="709"/>
          <w:tab w:val="left" w:pos="1418"/>
        </w:tabs>
        <w:jc w:val="both"/>
        <w:rPr>
          <w:rFonts w:ascii="Arial" w:hAnsi="Arial" w:cs="Arial"/>
          <w:b/>
          <w:sz w:val="24"/>
        </w:rPr>
      </w:pPr>
      <w:r w:rsidRPr="00EB4C1A">
        <w:rPr>
          <w:rFonts w:ascii="Arial" w:hAnsi="Arial" w:cs="Arial"/>
          <w:b/>
          <w:sz w:val="24"/>
        </w:rPr>
        <w:t>Tyne Rivers Trust</w:t>
      </w:r>
    </w:p>
    <w:p w14:paraId="27F7C41F" w14:textId="77777777" w:rsidR="000F0053" w:rsidRDefault="00101724" w:rsidP="00A8740B">
      <w:pPr>
        <w:tabs>
          <w:tab w:val="left" w:pos="709"/>
          <w:tab w:val="left" w:pos="1418"/>
        </w:tabs>
        <w:rPr>
          <w:rFonts w:ascii="Arial" w:hAnsi="Arial" w:cs="Arial"/>
          <w:sz w:val="24"/>
          <w:szCs w:val="24"/>
        </w:rPr>
      </w:pPr>
      <w:r>
        <w:rPr>
          <w:rFonts w:ascii="Arial" w:hAnsi="Arial" w:cs="Arial"/>
          <w:sz w:val="24"/>
          <w:szCs w:val="24"/>
        </w:rPr>
        <w:t xml:space="preserve">Tyne Rivers Trust (TRT) is a registered charity that works throughout the Tyne catchment to </w:t>
      </w:r>
      <w:r w:rsidR="009851D6">
        <w:rPr>
          <w:rFonts w:ascii="Arial" w:hAnsi="Arial" w:cs="Arial"/>
          <w:sz w:val="24"/>
          <w:szCs w:val="24"/>
        </w:rPr>
        <w:t>protect and enhance the environment for the benefit of people who live in and visit the area</w:t>
      </w:r>
      <w:r w:rsidR="00796067">
        <w:rPr>
          <w:rFonts w:ascii="Arial" w:hAnsi="Arial" w:cs="Arial"/>
          <w:sz w:val="24"/>
          <w:szCs w:val="24"/>
        </w:rPr>
        <w:t xml:space="preserve">. </w:t>
      </w:r>
      <w:r w:rsidR="00796067" w:rsidRPr="00796067">
        <w:rPr>
          <w:rFonts w:ascii="Arial" w:hAnsi="Arial" w:cs="Arial"/>
          <w:sz w:val="24"/>
          <w:szCs w:val="24"/>
        </w:rPr>
        <w:t>Our staff and volunteers undertake practical projects to tackle environmental problems, improve water quality and enhance community wellbeing. We also work with local schools, community groups and the public to educate them on the environment and inspire them to make positive changes.</w:t>
      </w:r>
    </w:p>
    <w:p w14:paraId="5DE2CE47" w14:textId="3266AC96" w:rsidR="00256702" w:rsidRPr="00256702" w:rsidRDefault="00796067" w:rsidP="008C350D">
      <w:pPr>
        <w:tabs>
          <w:tab w:val="left" w:pos="709"/>
          <w:tab w:val="left" w:pos="1418"/>
        </w:tabs>
        <w:jc w:val="both"/>
        <w:rPr>
          <w:rFonts w:ascii="Arial" w:hAnsi="Arial" w:cs="Arial"/>
          <w:b/>
          <w:sz w:val="24"/>
          <w:szCs w:val="24"/>
        </w:rPr>
      </w:pPr>
      <w:r w:rsidRPr="00796067">
        <w:rPr>
          <w:rFonts w:ascii="Arial" w:hAnsi="Arial" w:cs="Arial"/>
          <w:sz w:val="24"/>
          <w:szCs w:val="24"/>
        </w:rPr>
        <w:cr/>
      </w:r>
      <w:r w:rsidR="00256702">
        <w:rPr>
          <w:rFonts w:ascii="Arial" w:hAnsi="Arial" w:cs="Arial"/>
          <w:b/>
          <w:sz w:val="24"/>
          <w:szCs w:val="24"/>
        </w:rPr>
        <w:t>The Role</w:t>
      </w:r>
    </w:p>
    <w:p w14:paraId="657876DC" w14:textId="56B2A972" w:rsidR="003B710B" w:rsidRDefault="003B710B" w:rsidP="008C350D">
      <w:pPr>
        <w:tabs>
          <w:tab w:val="left" w:pos="709"/>
          <w:tab w:val="left" w:pos="1418"/>
        </w:tabs>
        <w:jc w:val="both"/>
        <w:rPr>
          <w:rFonts w:ascii="Arial" w:hAnsi="Arial" w:cs="Arial"/>
          <w:sz w:val="24"/>
          <w:szCs w:val="24"/>
        </w:rPr>
      </w:pPr>
      <w:r>
        <w:rPr>
          <w:rFonts w:ascii="Arial" w:hAnsi="Arial" w:cs="Arial"/>
          <w:sz w:val="24"/>
          <w:szCs w:val="24"/>
        </w:rPr>
        <w:t xml:space="preserve">To coordinate and lead the Tyne </w:t>
      </w:r>
      <w:r w:rsidR="006E64F8">
        <w:rPr>
          <w:rFonts w:ascii="Arial" w:hAnsi="Arial" w:cs="Arial"/>
          <w:sz w:val="24"/>
          <w:szCs w:val="24"/>
        </w:rPr>
        <w:t xml:space="preserve">Catchment Partnership. You will work alongside the TRT team </w:t>
      </w:r>
      <w:r w:rsidR="00C7167D">
        <w:rPr>
          <w:rFonts w:ascii="Arial" w:hAnsi="Arial" w:cs="Arial"/>
          <w:sz w:val="24"/>
          <w:szCs w:val="24"/>
        </w:rPr>
        <w:t xml:space="preserve">as well as a range of partners, stakeholders and communities across the Tyne catchment </w:t>
      </w:r>
      <w:r w:rsidR="000256C9">
        <w:rPr>
          <w:rFonts w:ascii="Arial" w:hAnsi="Arial" w:cs="Arial"/>
          <w:sz w:val="24"/>
          <w:szCs w:val="24"/>
        </w:rPr>
        <w:t xml:space="preserve">to </w:t>
      </w:r>
      <w:r w:rsidR="00392465">
        <w:rPr>
          <w:rFonts w:ascii="Arial" w:hAnsi="Arial" w:cs="Arial"/>
          <w:sz w:val="24"/>
          <w:szCs w:val="24"/>
        </w:rPr>
        <w:t xml:space="preserve">identify the broad range of problems and opportunities throughout the region </w:t>
      </w:r>
      <w:r w:rsidR="00692FF5">
        <w:rPr>
          <w:rFonts w:ascii="Arial" w:hAnsi="Arial" w:cs="Arial"/>
          <w:sz w:val="24"/>
          <w:szCs w:val="24"/>
        </w:rPr>
        <w:t xml:space="preserve">to implement appropriate catchment plans. </w:t>
      </w:r>
      <w:r w:rsidR="00A04935">
        <w:rPr>
          <w:rFonts w:ascii="Arial" w:hAnsi="Arial" w:cs="Arial"/>
          <w:sz w:val="24"/>
          <w:szCs w:val="24"/>
        </w:rPr>
        <w:t>You will i</w:t>
      </w:r>
      <w:r w:rsidR="00692FF5">
        <w:rPr>
          <w:rFonts w:ascii="Arial" w:hAnsi="Arial" w:cs="Arial"/>
          <w:sz w:val="24"/>
          <w:szCs w:val="24"/>
        </w:rPr>
        <w:t xml:space="preserve">mplement the Catchment Based Approach </w:t>
      </w:r>
      <w:r w:rsidR="0068460B">
        <w:rPr>
          <w:rFonts w:ascii="Arial" w:hAnsi="Arial" w:cs="Arial"/>
          <w:sz w:val="24"/>
          <w:szCs w:val="24"/>
        </w:rPr>
        <w:t>when developing these plans to</w:t>
      </w:r>
      <w:r w:rsidR="00692FF5">
        <w:rPr>
          <w:rFonts w:ascii="Arial" w:hAnsi="Arial" w:cs="Arial"/>
          <w:sz w:val="24"/>
          <w:szCs w:val="24"/>
        </w:rPr>
        <w:t xml:space="preserve"> </w:t>
      </w:r>
      <w:r w:rsidR="00A04935">
        <w:rPr>
          <w:rFonts w:ascii="Arial" w:hAnsi="Arial" w:cs="Arial"/>
          <w:sz w:val="24"/>
          <w:szCs w:val="24"/>
        </w:rPr>
        <w:t xml:space="preserve">prioritise the </w:t>
      </w:r>
      <w:r w:rsidR="00C17B0A">
        <w:rPr>
          <w:rFonts w:ascii="Arial" w:hAnsi="Arial" w:cs="Arial"/>
          <w:sz w:val="24"/>
          <w:szCs w:val="24"/>
        </w:rPr>
        <w:t>application</w:t>
      </w:r>
      <w:r w:rsidR="00A04935">
        <w:rPr>
          <w:rFonts w:ascii="Arial" w:hAnsi="Arial" w:cs="Arial"/>
          <w:sz w:val="24"/>
          <w:szCs w:val="24"/>
        </w:rPr>
        <w:t xml:space="preserve"> of solutions to these issues or</w:t>
      </w:r>
      <w:r w:rsidR="00C17B0A">
        <w:rPr>
          <w:rFonts w:ascii="Arial" w:hAnsi="Arial" w:cs="Arial"/>
          <w:sz w:val="24"/>
          <w:szCs w:val="24"/>
        </w:rPr>
        <w:t xml:space="preserve"> implementation of opportunities. </w:t>
      </w:r>
      <w:r w:rsidR="0058764A">
        <w:rPr>
          <w:rFonts w:ascii="Arial" w:hAnsi="Arial" w:cs="Arial"/>
          <w:sz w:val="24"/>
          <w:szCs w:val="24"/>
        </w:rPr>
        <w:t xml:space="preserve">This will involve consideration of key issues </w:t>
      </w:r>
      <w:r w:rsidR="00B755C1">
        <w:rPr>
          <w:rFonts w:ascii="Arial" w:hAnsi="Arial" w:cs="Arial"/>
          <w:sz w:val="24"/>
          <w:szCs w:val="24"/>
        </w:rPr>
        <w:t xml:space="preserve">that link to TRT’s business plan, as well as the priorities of </w:t>
      </w:r>
      <w:r w:rsidR="00B755C1">
        <w:rPr>
          <w:rFonts w:ascii="Arial" w:hAnsi="Arial" w:cs="Arial"/>
          <w:sz w:val="24"/>
          <w:szCs w:val="24"/>
        </w:rPr>
        <w:lastRenderedPageBreak/>
        <w:t>the Tyne Catchment Partnership, likely covering environme</w:t>
      </w:r>
      <w:r w:rsidR="005F6632">
        <w:rPr>
          <w:rFonts w:ascii="Arial" w:hAnsi="Arial" w:cs="Arial"/>
          <w:sz w:val="24"/>
          <w:szCs w:val="24"/>
        </w:rPr>
        <w:t xml:space="preserve">ntal priorities, </w:t>
      </w:r>
      <w:r w:rsidR="00781811">
        <w:rPr>
          <w:rFonts w:ascii="Arial" w:hAnsi="Arial" w:cs="Arial"/>
          <w:sz w:val="24"/>
          <w:szCs w:val="24"/>
        </w:rPr>
        <w:t xml:space="preserve">data availability and monitoring, </w:t>
      </w:r>
      <w:r w:rsidR="005F6632">
        <w:rPr>
          <w:rFonts w:ascii="Arial" w:hAnsi="Arial" w:cs="Arial"/>
          <w:sz w:val="24"/>
          <w:szCs w:val="24"/>
        </w:rPr>
        <w:t>public access and engagement and funding.</w:t>
      </w:r>
      <w:r w:rsidR="00D04BAF">
        <w:rPr>
          <w:rFonts w:ascii="Arial" w:hAnsi="Arial" w:cs="Arial"/>
          <w:sz w:val="24"/>
          <w:szCs w:val="24"/>
        </w:rPr>
        <w:t xml:space="preserve"> Development</w:t>
      </w:r>
      <w:r w:rsidR="00C26026">
        <w:rPr>
          <w:rFonts w:ascii="Arial" w:hAnsi="Arial" w:cs="Arial"/>
          <w:sz w:val="24"/>
          <w:szCs w:val="24"/>
        </w:rPr>
        <w:t xml:space="preserve"> and implementation</w:t>
      </w:r>
      <w:r w:rsidR="00D04BAF">
        <w:rPr>
          <w:rFonts w:ascii="Arial" w:hAnsi="Arial" w:cs="Arial"/>
          <w:sz w:val="24"/>
          <w:szCs w:val="24"/>
        </w:rPr>
        <w:t xml:space="preserve"> of these plans requires the building of consensus across all partners</w:t>
      </w:r>
      <w:r w:rsidR="00C26026">
        <w:rPr>
          <w:rFonts w:ascii="Arial" w:hAnsi="Arial" w:cs="Arial"/>
          <w:sz w:val="24"/>
          <w:szCs w:val="24"/>
        </w:rPr>
        <w:t xml:space="preserve"> and stakeholders, so an open and diplomatic approach is essential. </w:t>
      </w:r>
      <w:r w:rsidR="005F6632">
        <w:rPr>
          <w:rFonts w:ascii="Arial" w:hAnsi="Arial" w:cs="Arial"/>
          <w:sz w:val="24"/>
          <w:szCs w:val="24"/>
        </w:rPr>
        <w:t xml:space="preserve"> </w:t>
      </w:r>
    </w:p>
    <w:p w14:paraId="51EE75F9" w14:textId="17D12FEA" w:rsidR="00C17B0A" w:rsidRDefault="00C17B0A" w:rsidP="008C350D">
      <w:pPr>
        <w:tabs>
          <w:tab w:val="left" w:pos="709"/>
          <w:tab w:val="left" w:pos="1418"/>
        </w:tabs>
        <w:jc w:val="both"/>
        <w:rPr>
          <w:rFonts w:ascii="Arial" w:hAnsi="Arial" w:cs="Arial"/>
          <w:sz w:val="24"/>
          <w:szCs w:val="24"/>
        </w:rPr>
      </w:pPr>
      <w:r>
        <w:rPr>
          <w:rFonts w:ascii="Arial" w:hAnsi="Arial" w:cs="Arial"/>
          <w:sz w:val="24"/>
          <w:szCs w:val="24"/>
        </w:rPr>
        <w:t xml:space="preserve">You will also </w:t>
      </w:r>
      <w:r w:rsidR="00731B07">
        <w:rPr>
          <w:rFonts w:ascii="Arial" w:hAnsi="Arial" w:cs="Arial"/>
          <w:sz w:val="24"/>
          <w:szCs w:val="24"/>
        </w:rPr>
        <w:t xml:space="preserve">continuously update </w:t>
      </w:r>
      <w:r>
        <w:rPr>
          <w:rFonts w:ascii="Arial" w:hAnsi="Arial" w:cs="Arial"/>
          <w:sz w:val="24"/>
          <w:szCs w:val="24"/>
        </w:rPr>
        <w:t xml:space="preserve">the Tyne Catchment Partnership communication plan. This will involve </w:t>
      </w:r>
      <w:r w:rsidR="00482796">
        <w:rPr>
          <w:rFonts w:ascii="Arial" w:hAnsi="Arial" w:cs="Arial"/>
          <w:sz w:val="24"/>
          <w:szCs w:val="24"/>
        </w:rPr>
        <w:t xml:space="preserve">reviewing and renewing the existing website and </w:t>
      </w:r>
      <w:r w:rsidR="00077025">
        <w:rPr>
          <w:rFonts w:ascii="Arial" w:hAnsi="Arial" w:cs="Arial"/>
          <w:sz w:val="24"/>
          <w:szCs w:val="24"/>
        </w:rPr>
        <w:t xml:space="preserve">refreshing the broader communications strategy to ensure the work of the Tyne Catchment Partnership reaches a broader audience. This will ensure </w:t>
      </w:r>
      <w:r w:rsidR="00731B07">
        <w:rPr>
          <w:rFonts w:ascii="Arial" w:hAnsi="Arial" w:cs="Arial"/>
          <w:sz w:val="24"/>
          <w:szCs w:val="24"/>
        </w:rPr>
        <w:t>the partnership is inclusive and impactful.</w:t>
      </w:r>
      <w:r w:rsidR="00482796">
        <w:rPr>
          <w:rFonts w:ascii="Arial" w:hAnsi="Arial" w:cs="Arial"/>
          <w:sz w:val="24"/>
          <w:szCs w:val="24"/>
        </w:rPr>
        <w:t xml:space="preserve"> </w:t>
      </w:r>
    </w:p>
    <w:p w14:paraId="19D43E8B" w14:textId="39261F03" w:rsidR="003B710B" w:rsidRDefault="00280A24" w:rsidP="008C350D">
      <w:pPr>
        <w:tabs>
          <w:tab w:val="left" w:pos="709"/>
          <w:tab w:val="left" w:pos="1418"/>
        </w:tabs>
        <w:jc w:val="both"/>
        <w:rPr>
          <w:rFonts w:ascii="Arial" w:hAnsi="Arial" w:cs="Arial"/>
          <w:sz w:val="24"/>
          <w:szCs w:val="24"/>
        </w:rPr>
      </w:pPr>
      <w:r>
        <w:rPr>
          <w:rFonts w:ascii="Arial" w:hAnsi="Arial" w:cs="Arial"/>
          <w:sz w:val="24"/>
          <w:szCs w:val="24"/>
        </w:rPr>
        <w:t>Good</w:t>
      </w:r>
      <w:r w:rsidR="009820E7">
        <w:rPr>
          <w:rFonts w:ascii="Arial" w:hAnsi="Arial" w:cs="Arial"/>
          <w:sz w:val="24"/>
          <w:szCs w:val="24"/>
        </w:rPr>
        <w:t>, clear and regular</w:t>
      </w:r>
      <w:r>
        <w:rPr>
          <w:rFonts w:ascii="Arial" w:hAnsi="Arial" w:cs="Arial"/>
          <w:sz w:val="24"/>
          <w:szCs w:val="24"/>
        </w:rPr>
        <w:t xml:space="preserve"> communication</w:t>
      </w:r>
      <w:r w:rsidR="00850697">
        <w:rPr>
          <w:rFonts w:ascii="Arial" w:hAnsi="Arial" w:cs="Arial"/>
          <w:sz w:val="24"/>
          <w:szCs w:val="24"/>
        </w:rPr>
        <w:t xml:space="preserve"> alongside excellent organisational skills within TRT and externally</w:t>
      </w:r>
      <w:r>
        <w:rPr>
          <w:rFonts w:ascii="Arial" w:hAnsi="Arial" w:cs="Arial"/>
          <w:sz w:val="24"/>
          <w:szCs w:val="24"/>
        </w:rPr>
        <w:t xml:space="preserve"> is </w:t>
      </w:r>
      <w:r w:rsidR="009820E7">
        <w:rPr>
          <w:rFonts w:ascii="Arial" w:hAnsi="Arial" w:cs="Arial"/>
          <w:sz w:val="24"/>
          <w:szCs w:val="24"/>
        </w:rPr>
        <w:t>essential for this role</w:t>
      </w:r>
      <w:r w:rsidR="00676658">
        <w:rPr>
          <w:rFonts w:ascii="Arial" w:hAnsi="Arial" w:cs="Arial"/>
          <w:sz w:val="24"/>
          <w:szCs w:val="24"/>
        </w:rPr>
        <w:t xml:space="preserve">. </w:t>
      </w:r>
    </w:p>
    <w:p w14:paraId="13813EA6" w14:textId="1FDED1D2" w:rsidR="00F90A09" w:rsidRDefault="004651F3" w:rsidP="00A8740B">
      <w:pPr>
        <w:pStyle w:val="Heading2"/>
        <w:rPr>
          <w:rFonts w:ascii="Arial" w:hAnsi="Arial" w:cs="Arial"/>
          <w:sz w:val="24"/>
          <w:szCs w:val="24"/>
        </w:rPr>
      </w:pPr>
      <w:r>
        <w:rPr>
          <w:rFonts w:ascii="Arial" w:hAnsi="Arial" w:cs="Arial"/>
          <w:sz w:val="24"/>
          <w:szCs w:val="24"/>
        </w:rPr>
        <w:t>Key Responsibilities</w:t>
      </w:r>
    </w:p>
    <w:p w14:paraId="1BC9BDB2" w14:textId="4428740D" w:rsidR="008E7395" w:rsidRDefault="008E7395" w:rsidP="008E7395">
      <w:pPr>
        <w:pStyle w:val="ListParagraph"/>
        <w:numPr>
          <w:ilvl w:val="0"/>
          <w:numId w:val="30"/>
        </w:numPr>
        <w:jc w:val="both"/>
        <w:rPr>
          <w:rFonts w:ascii="Arial" w:hAnsi="Arial" w:cs="Arial"/>
          <w:bCs/>
          <w:shd w:val="clear" w:color="auto" w:fill="FFFFFF"/>
        </w:rPr>
      </w:pPr>
      <w:r w:rsidRPr="008E7395">
        <w:rPr>
          <w:rFonts w:ascii="Arial" w:hAnsi="Arial" w:cs="Arial"/>
          <w:bCs/>
          <w:shd w:val="clear" w:color="auto" w:fill="FFFFFF"/>
        </w:rPr>
        <w:t xml:space="preserve">Develop </w:t>
      </w:r>
      <w:r>
        <w:rPr>
          <w:rFonts w:ascii="Arial" w:hAnsi="Arial" w:cs="Arial"/>
          <w:bCs/>
          <w:shd w:val="clear" w:color="auto" w:fill="FFFFFF"/>
        </w:rPr>
        <w:t>excellent</w:t>
      </w:r>
      <w:r w:rsidRPr="008E7395">
        <w:rPr>
          <w:rFonts w:ascii="Arial" w:hAnsi="Arial" w:cs="Arial"/>
          <w:bCs/>
          <w:shd w:val="clear" w:color="auto" w:fill="FFFFFF"/>
        </w:rPr>
        <w:t xml:space="preserve"> relationships with partners and stakeholders across the </w:t>
      </w:r>
      <w:r>
        <w:rPr>
          <w:rFonts w:ascii="Arial" w:hAnsi="Arial" w:cs="Arial"/>
          <w:bCs/>
          <w:shd w:val="clear" w:color="auto" w:fill="FFFFFF"/>
        </w:rPr>
        <w:t xml:space="preserve">Tyne </w:t>
      </w:r>
      <w:r w:rsidRPr="008E7395">
        <w:rPr>
          <w:rFonts w:ascii="Arial" w:hAnsi="Arial" w:cs="Arial"/>
          <w:bCs/>
          <w:shd w:val="clear" w:color="auto" w:fill="FFFFFF"/>
        </w:rPr>
        <w:t>catchment.</w:t>
      </w:r>
    </w:p>
    <w:p w14:paraId="0DDC59AA" w14:textId="77777777" w:rsidR="00725445" w:rsidRPr="008E7395" w:rsidRDefault="00725445" w:rsidP="00725445">
      <w:pPr>
        <w:pStyle w:val="ListParagraph"/>
        <w:numPr>
          <w:ilvl w:val="0"/>
          <w:numId w:val="30"/>
        </w:numPr>
        <w:jc w:val="both"/>
        <w:rPr>
          <w:rFonts w:ascii="Arial" w:hAnsi="Arial" w:cs="Arial"/>
          <w:bCs/>
          <w:shd w:val="clear" w:color="auto" w:fill="FFFFFF"/>
        </w:rPr>
      </w:pPr>
      <w:r w:rsidRPr="008E7395">
        <w:rPr>
          <w:rFonts w:ascii="Arial" w:hAnsi="Arial" w:cs="Arial"/>
          <w:bCs/>
          <w:shd w:val="clear" w:color="auto" w:fill="FFFFFF"/>
        </w:rPr>
        <w:t>Organise and host partnership meetings, encouraging and facilitating the participation of a range of stakeholders.</w:t>
      </w:r>
    </w:p>
    <w:p w14:paraId="520EA85E" w14:textId="67FE1C07" w:rsidR="00DB45FC" w:rsidRDefault="00386315" w:rsidP="008E7395">
      <w:pPr>
        <w:pStyle w:val="ListParagraph"/>
        <w:numPr>
          <w:ilvl w:val="0"/>
          <w:numId w:val="30"/>
        </w:numPr>
        <w:jc w:val="both"/>
        <w:rPr>
          <w:rFonts w:ascii="Arial" w:hAnsi="Arial" w:cs="Arial"/>
          <w:bCs/>
          <w:shd w:val="clear" w:color="auto" w:fill="FFFFFF"/>
        </w:rPr>
      </w:pPr>
      <w:r>
        <w:rPr>
          <w:rFonts w:ascii="Arial" w:hAnsi="Arial" w:cs="Arial"/>
          <w:bCs/>
          <w:shd w:val="clear" w:color="auto" w:fill="FFFFFF"/>
        </w:rPr>
        <w:t xml:space="preserve">Support the establishment </w:t>
      </w:r>
      <w:r w:rsidR="00314806">
        <w:rPr>
          <w:rFonts w:ascii="Arial" w:hAnsi="Arial" w:cs="Arial"/>
          <w:bCs/>
          <w:shd w:val="clear" w:color="auto" w:fill="FFFFFF"/>
        </w:rPr>
        <w:t xml:space="preserve">of </w:t>
      </w:r>
      <w:r w:rsidR="00C70586">
        <w:rPr>
          <w:rFonts w:ascii="Arial" w:hAnsi="Arial" w:cs="Arial"/>
          <w:bCs/>
          <w:shd w:val="clear" w:color="auto" w:fill="FFFFFF"/>
        </w:rPr>
        <w:t xml:space="preserve">and </w:t>
      </w:r>
      <w:r w:rsidR="00314806">
        <w:rPr>
          <w:rFonts w:ascii="Arial" w:hAnsi="Arial" w:cs="Arial"/>
          <w:bCs/>
          <w:shd w:val="clear" w:color="auto" w:fill="FFFFFF"/>
        </w:rPr>
        <w:t>maintain the effective running of the Tyne Catchment Partnership structure</w:t>
      </w:r>
      <w:r w:rsidR="00520F47">
        <w:rPr>
          <w:rFonts w:ascii="Arial" w:hAnsi="Arial" w:cs="Arial"/>
          <w:bCs/>
          <w:shd w:val="clear" w:color="auto" w:fill="FFFFFF"/>
        </w:rPr>
        <w:t xml:space="preserve"> involving appropriate subgroups </w:t>
      </w:r>
    </w:p>
    <w:p w14:paraId="7903195C" w14:textId="2EDC91F6" w:rsidR="00520F47" w:rsidRDefault="00520F47" w:rsidP="008E7395">
      <w:pPr>
        <w:pStyle w:val="ListParagraph"/>
        <w:numPr>
          <w:ilvl w:val="0"/>
          <w:numId w:val="30"/>
        </w:numPr>
        <w:jc w:val="both"/>
        <w:rPr>
          <w:rFonts w:ascii="Arial" w:hAnsi="Arial" w:cs="Arial"/>
          <w:bCs/>
          <w:shd w:val="clear" w:color="auto" w:fill="FFFFFF"/>
        </w:rPr>
      </w:pPr>
      <w:r>
        <w:rPr>
          <w:rFonts w:ascii="Arial" w:hAnsi="Arial" w:cs="Arial"/>
          <w:bCs/>
          <w:shd w:val="clear" w:color="auto" w:fill="FFFFFF"/>
        </w:rPr>
        <w:t>Maintain and update the project pipeline</w:t>
      </w:r>
      <w:r w:rsidR="00DE008E">
        <w:rPr>
          <w:rFonts w:ascii="Arial" w:hAnsi="Arial" w:cs="Arial"/>
          <w:bCs/>
          <w:shd w:val="clear" w:color="auto" w:fill="FFFFFF"/>
        </w:rPr>
        <w:t xml:space="preserve"> of the Tyne Catchment Partnership</w:t>
      </w:r>
      <w:r w:rsidR="000B76FE">
        <w:rPr>
          <w:rFonts w:ascii="Arial" w:hAnsi="Arial" w:cs="Arial"/>
          <w:bCs/>
          <w:shd w:val="clear" w:color="auto" w:fill="FFFFFF"/>
        </w:rPr>
        <w:t>.</w:t>
      </w:r>
    </w:p>
    <w:p w14:paraId="4A380EEE" w14:textId="5ED84A48" w:rsidR="00656ABF" w:rsidRDefault="00656ABF" w:rsidP="00656ABF">
      <w:pPr>
        <w:pStyle w:val="ListParagraph"/>
        <w:numPr>
          <w:ilvl w:val="0"/>
          <w:numId w:val="30"/>
        </w:numPr>
        <w:jc w:val="both"/>
        <w:rPr>
          <w:rFonts w:ascii="Arial" w:hAnsi="Arial" w:cs="Arial"/>
          <w:bCs/>
          <w:shd w:val="clear" w:color="auto" w:fill="FFFFFF"/>
        </w:rPr>
      </w:pPr>
      <w:r>
        <w:rPr>
          <w:rFonts w:ascii="Arial" w:hAnsi="Arial" w:cs="Arial"/>
          <w:bCs/>
          <w:shd w:val="clear" w:color="auto" w:fill="FFFFFF"/>
        </w:rPr>
        <w:t>Lead the continuous review and refresh of the communications platforms and strategy for the Tyne Catchment Partnership</w:t>
      </w:r>
      <w:r w:rsidR="000B76FE">
        <w:rPr>
          <w:rFonts w:ascii="Arial" w:hAnsi="Arial" w:cs="Arial"/>
          <w:bCs/>
          <w:shd w:val="clear" w:color="auto" w:fill="FFFFFF"/>
        </w:rPr>
        <w:t>.</w:t>
      </w:r>
    </w:p>
    <w:p w14:paraId="5EB13508" w14:textId="2AA683AD" w:rsidR="00520F47" w:rsidRDefault="00355B1D" w:rsidP="008E7395">
      <w:pPr>
        <w:pStyle w:val="ListParagraph"/>
        <w:numPr>
          <w:ilvl w:val="0"/>
          <w:numId w:val="30"/>
        </w:numPr>
        <w:jc w:val="both"/>
        <w:rPr>
          <w:rFonts w:ascii="Arial" w:hAnsi="Arial" w:cs="Arial"/>
          <w:bCs/>
          <w:shd w:val="clear" w:color="auto" w:fill="FFFFFF"/>
        </w:rPr>
      </w:pPr>
      <w:r>
        <w:rPr>
          <w:rFonts w:ascii="Arial" w:hAnsi="Arial" w:cs="Arial"/>
          <w:bCs/>
          <w:shd w:val="clear" w:color="auto" w:fill="FFFFFF"/>
        </w:rPr>
        <w:t>Lead the creation of an annual Impact Report for the Tyne Catchment Partnership</w:t>
      </w:r>
      <w:r w:rsidR="000B76FE">
        <w:rPr>
          <w:rFonts w:ascii="Arial" w:hAnsi="Arial" w:cs="Arial"/>
          <w:bCs/>
          <w:shd w:val="clear" w:color="auto" w:fill="FFFFFF"/>
        </w:rPr>
        <w:t>.</w:t>
      </w:r>
    </w:p>
    <w:p w14:paraId="01833CEB" w14:textId="07D049A5" w:rsidR="00355B1D" w:rsidRDefault="009764E6" w:rsidP="008E7395">
      <w:pPr>
        <w:pStyle w:val="ListParagraph"/>
        <w:numPr>
          <w:ilvl w:val="0"/>
          <w:numId w:val="30"/>
        </w:numPr>
        <w:jc w:val="both"/>
        <w:rPr>
          <w:rFonts w:ascii="Arial" w:hAnsi="Arial" w:cs="Arial"/>
          <w:bCs/>
          <w:shd w:val="clear" w:color="auto" w:fill="FFFFFF"/>
        </w:rPr>
      </w:pPr>
      <w:r>
        <w:rPr>
          <w:rFonts w:ascii="Arial" w:hAnsi="Arial" w:cs="Arial"/>
          <w:bCs/>
          <w:shd w:val="clear" w:color="auto" w:fill="FFFFFF"/>
        </w:rPr>
        <w:t xml:space="preserve">Support </w:t>
      </w:r>
      <w:r w:rsidR="00C701D4">
        <w:rPr>
          <w:rFonts w:ascii="Arial" w:hAnsi="Arial" w:cs="Arial"/>
          <w:bCs/>
          <w:shd w:val="clear" w:color="auto" w:fill="FFFFFF"/>
        </w:rPr>
        <w:t>subcatchment partnerships and ensure they report into the Tyne Catchment Partnership appropriately and consistently</w:t>
      </w:r>
      <w:r w:rsidR="009240F4">
        <w:rPr>
          <w:rFonts w:ascii="Arial" w:hAnsi="Arial" w:cs="Arial"/>
          <w:bCs/>
          <w:shd w:val="clear" w:color="auto" w:fill="FFFFFF"/>
        </w:rPr>
        <w:t>.</w:t>
      </w:r>
    </w:p>
    <w:p w14:paraId="0B0BBB67" w14:textId="6E535EF4" w:rsidR="00C701D4" w:rsidRDefault="00696423" w:rsidP="008E7395">
      <w:pPr>
        <w:pStyle w:val="ListParagraph"/>
        <w:numPr>
          <w:ilvl w:val="0"/>
          <w:numId w:val="30"/>
        </w:numPr>
        <w:jc w:val="both"/>
        <w:rPr>
          <w:rFonts w:ascii="Arial" w:hAnsi="Arial" w:cs="Arial"/>
          <w:bCs/>
          <w:shd w:val="clear" w:color="auto" w:fill="FFFFFF"/>
        </w:rPr>
      </w:pPr>
      <w:r>
        <w:rPr>
          <w:rFonts w:ascii="Arial" w:hAnsi="Arial" w:cs="Arial"/>
          <w:bCs/>
          <w:shd w:val="clear" w:color="auto" w:fill="FFFFFF"/>
        </w:rPr>
        <w:t>Support the development of integrated catchment plans</w:t>
      </w:r>
      <w:r w:rsidR="001406A1">
        <w:rPr>
          <w:rFonts w:ascii="Arial" w:hAnsi="Arial" w:cs="Arial"/>
          <w:bCs/>
          <w:shd w:val="clear" w:color="auto" w:fill="FFFFFF"/>
        </w:rPr>
        <w:t>.</w:t>
      </w:r>
    </w:p>
    <w:p w14:paraId="68F9972A" w14:textId="0F6EAC64" w:rsidR="00696423" w:rsidRDefault="003829DB" w:rsidP="008E7395">
      <w:pPr>
        <w:pStyle w:val="ListParagraph"/>
        <w:numPr>
          <w:ilvl w:val="0"/>
          <w:numId w:val="30"/>
        </w:numPr>
        <w:jc w:val="both"/>
        <w:rPr>
          <w:rFonts w:ascii="Arial" w:hAnsi="Arial" w:cs="Arial"/>
          <w:bCs/>
          <w:shd w:val="clear" w:color="auto" w:fill="FFFFFF"/>
        </w:rPr>
      </w:pPr>
      <w:r>
        <w:rPr>
          <w:rFonts w:ascii="Arial" w:hAnsi="Arial" w:cs="Arial"/>
          <w:bCs/>
          <w:shd w:val="clear" w:color="auto" w:fill="FFFFFF"/>
        </w:rPr>
        <w:t xml:space="preserve">Support the creation of </w:t>
      </w:r>
      <w:r w:rsidR="00E20C05">
        <w:rPr>
          <w:rFonts w:ascii="Arial" w:hAnsi="Arial" w:cs="Arial"/>
          <w:bCs/>
          <w:shd w:val="clear" w:color="auto" w:fill="FFFFFF"/>
        </w:rPr>
        <w:t xml:space="preserve">Tyne </w:t>
      </w:r>
      <w:r w:rsidR="00E20C05" w:rsidRPr="00E20C05">
        <w:rPr>
          <w:rFonts w:ascii="Arial" w:hAnsi="Arial" w:cs="Arial"/>
          <w:bCs/>
          <w:shd w:val="clear" w:color="auto" w:fill="FFFFFF"/>
        </w:rPr>
        <w:t>Catchment Partnership opportunities for investment</w:t>
      </w:r>
      <w:r w:rsidR="001406A1">
        <w:rPr>
          <w:rFonts w:ascii="Arial" w:hAnsi="Arial" w:cs="Arial"/>
          <w:bCs/>
          <w:shd w:val="clear" w:color="auto" w:fill="FFFFFF"/>
        </w:rPr>
        <w:t>.</w:t>
      </w:r>
    </w:p>
    <w:p w14:paraId="66442507" w14:textId="23D82237" w:rsidR="00355B1D" w:rsidRDefault="00BF21DB" w:rsidP="008E7395">
      <w:pPr>
        <w:pStyle w:val="ListParagraph"/>
        <w:numPr>
          <w:ilvl w:val="0"/>
          <w:numId w:val="30"/>
        </w:numPr>
        <w:jc w:val="both"/>
        <w:rPr>
          <w:rFonts w:ascii="Arial" w:hAnsi="Arial" w:cs="Arial"/>
          <w:bCs/>
          <w:shd w:val="clear" w:color="auto" w:fill="FFFFFF"/>
        </w:rPr>
      </w:pPr>
      <w:r>
        <w:rPr>
          <w:rFonts w:ascii="Arial" w:hAnsi="Arial" w:cs="Arial"/>
          <w:bCs/>
          <w:shd w:val="clear" w:color="auto" w:fill="FFFFFF"/>
        </w:rPr>
        <w:t>Work across catchments with neighbours in the Wear and Tees and establish hubs to share learning</w:t>
      </w:r>
      <w:r w:rsidR="00D2244C">
        <w:rPr>
          <w:rFonts w:ascii="Arial" w:hAnsi="Arial" w:cs="Arial"/>
          <w:bCs/>
          <w:shd w:val="clear" w:color="auto" w:fill="FFFFFF"/>
        </w:rPr>
        <w:t>, identify training opportunities</w:t>
      </w:r>
      <w:r>
        <w:rPr>
          <w:rFonts w:ascii="Arial" w:hAnsi="Arial" w:cs="Arial"/>
          <w:bCs/>
          <w:shd w:val="clear" w:color="auto" w:fill="FFFFFF"/>
        </w:rPr>
        <w:t xml:space="preserve"> and maximise regional impact</w:t>
      </w:r>
      <w:r w:rsidR="001406A1">
        <w:rPr>
          <w:rFonts w:ascii="Arial" w:hAnsi="Arial" w:cs="Arial"/>
          <w:bCs/>
          <w:shd w:val="clear" w:color="auto" w:fill="FFFFFF"/>
        </w:rPr>
        <w:t>.</w:t>
      </w:r>
    </w:p>
    <w:p w14:paraId="0052F0E3" w14:textId="2F69E572" w:rsidR="00BF21DB" w:rsidRDefault="00D163B5" w:rsidP="008E7395">
      <w:pPr>
        <w:pStyle w:val="ListParagraph"/>
        <w:numPr>
          <w:ilvl w:val="0"/>
          <w:numId w:val="30"/>
        </w:numPr>
        <w:jc w:val="both"/>
        <w:rPr>
          <w:rFonts w:ascii="Arial" w:hAnsi="Arial" w:cs="Arial"/>
          <w:bCs/>
          <w:shd w:val="clear" w:color="auto" w:fill="FFFFFF"/>
        </w:rPr>
      </w:pPr>
      <w:r>
        <w:rPr>
          <w:rFonts w:ascii="Arial" w:hAnsi="Arial" w:cs="Arial"/>
          <w:bCs/>
          <w:shd w:val="clear" w:color="auto" w:fill="FFFFFF"/>
        </w:rPr>
        <w:t>Identify the best way to facilitate</w:t>
      </w:r>
      <w:r w:rsidR="007907CA">
        <w:rPr>
          <w:rFonts w:ascii="Arial" w:hAnsi="Arial" w:cs="Arial"/>
          <w:bCs/>
          <w:shd w:val="clear" w:color="auto" w:fill="FFFFFF"/>
        </w:rPr>
        <w:t xml:space="preserve"> co-funding opportunities to </w:t>
      </w:r>
      <w:r>
        <w:rPr>
          <w:rFonts w:ascii="Arial" w:hAnsi="Arial" w:cs="Arial"/>
          <w:bCs/>
          <w:shd w:val="clear" w:color="auto" w:fill="FFFFFF"/>
        </w:rPr>
        <w:t>enable</w:t>
      </w:r>
      <w:r w:rsidR="007907CA">
        <w:rPr>
          <w:rFonts w:ascii="Arial" w:hAnsi="Arial" w:cs="Arial"/>
          <w:bCs/>
          <w:shd w:val="clear" w:color="auto" w:fill="FFFFFF"/>
        </w:rPr>
        <w:t xml:space="preserve"> better, more impactful</w:t>
      </w:r>
      <w:r>
        <w:rPr>
          <w:rFonts w:ascii="Arial" w:hAnsi="Arial" w:cs="Arial"/>
          <w:bCs/>
          <w:shd w:val="clear" w:color="auto" w:fill="FFFFFF"/>
        </w:rPr>
        <w:t xml:space="preserve"> partnership</w:t>
      </w:r>
      <w:r w:rsidR="007907CA">
        <w:rPr>
          <w:rFonts w:ascii="Arial" w:hAnsi="Arial" w:cs="Arial"/>
          <w:bCs/>
          <w:shd w:val="clear" w:color="auto" w:fill="FFFFFF"/>
        </w:rPr>
        <w:t xml:space="preserve"> working by members of the Tyne Catchment Partnership.</w:t>
      </w:r>
    </w:p>
    <w:p w14:paraId="6505DE68" w14:textId="2DF7EDE7" w:rsidR="008E7395" w:rsidRPr="008E7395" w:rsidRDefault="008E7395" w:rsidP="008E7395">
      <w:pPr>
        <w:pStyle w:val="ListParagraph"/>
        <w:numPr>
          <w:ilvl w:val="0"/>
          <w:numId w:val="30"/>
        </w:numPr>
        <w:jc w:val="both"/>
        <w:rPr>
          <w:rFonts w:ascii="Arial" w:hAnsi="Arial" w:cs="Arial"/>
          <w:bCs/>
          <w:shd w:val="clear" w:color="auto" w:fill="FFFFFF"/>
        </w:rPr>
      </w:pPr>
      <w:r w:rsidRPr="008E7395">
        <w:rPr>
          <w:rFonts w:ascii="Arial" w:hAnsi="Arial" w:cs="Arial"/>
          <w:bCs/>
          <w:shd w:val="clear" w:color="auto" w:fill="FFFFFF"/>
        </w:rPr>
        <w:t>Maintain good working relationships with existing catchment partners, as well as expand and grow relationships with new stakeholders as required.</w:t>
      </w:r>
    </w:p>
    <w:p w14:paraId="70C6409D" w14:textId="77777777" w:rsidR="008E7395" w:rsidRPr="008E7395" w:rsidRDefault="008E7395" w:rsidP="008E7395">
      <w:pPr>
        <w:pStyle w:val="ListParagraph"/>
        <w:numPr>
          <w:ilvl w:val="0"/>
          <w:numId w:val="30"/>
        </w:numPr>
        <w:jc w:val="both"/>
        <w:rPr>
          <w:rFonts w:ascii="Arial" w:hAnsi="Arial" w:cs="Arial"/>
          <w:bCs/>
          <w:shd w:val="clear" w:color="auto" w:fill="FFFFFF"/>
        </w:rPr>
      </w:pPr>
      <w:r w:rsidRPr="008E7395">
        <w:rPr>
          <w:rFonts w:ascii="Arial" w:hAnsi="Arial" w:cs="Arial"/>
          <w:bCs/>
          <w:shd w:val="clear" w:color="auto" w:fill="FFFFFF"/>
        </w:rPr>
        <w:t>Work with catchment partners to engage and connect communities to their local rivers, generating grassroots support for the work of the partnership.</w:t>
      </w:r>
    </w:p>
    <w:p w14:paraId="00A9C2D2" w14:textId="5CD4FD08" w:rsidR="008E7395" w:rsidRPr="008E7395" w:rsidRDefault="008E7395" w:rsidP="008E7395">
      <w:pPr>
        <w:pStyle w:val="ListParagraph"/>
        <w:numPr>
          <w:ilvl w:val="0"/>
          <w:numId w:val="30"/>
        </w:numPr>
        <w:jc w:val="both"/>
        <w:rPr>
          <w:rFonts w:ascii="Arial" w:hAnsi="Arial" w:cs="Arial"/>
          <w:bCs/>
          <w:shd w:val="clear" w:color="auto" w:fill="FFFFFF"/>
        </w:rPr>
      </w:pPr>
      <w:r w:rsidRPr="008E7395">
        <w:rPr>
          <w:rFonts w:ascii="Arial" w:hAnsi="Arial" w:cs="Arial"/>
          <w:bCs/>
          <w:shd w:val="clear" w:color="auto" w:fill="FFFFFF"/>
        </w:rPr>
        <w:t xml:space="preserve">Contribute to and support the work and growth of </w:t>
      </w:r>
      <w:r w:rsidR="00034BA9">
        <w:rPr>
          <w:rFonts w:ascii="Arial" w:hAnsi="Arial" w:cs="Arial"/>
          <w:bCs/>
          <w:shd w:val="clear" w:color="auto" w:fill="FFFFFF"/>
        </w:rPr>
        <w:t>T</w:t>
      </w:r>
      <w:r w:rsidRPr="008E7395">
        <w:rPr>
          <w:rFonts w:ascii="Arial" w:hAnsi="Arial" w:cs="Arial"/>
          <w:bCs/>
          <w:shd w:val="clear" w:color="auto" w:fill="FFFFFF"/>
        </w:rPr>
        <w:t>RT, delivering the Trusts vision, mission and core values.</w:t>
      </w:r>
    </w:p>
    <w:p w14:paraId="0BA3A877" w14:textId="77777777" w:rsidR="008E7395" w:rsidRPr="008E7395" w:rsidRDefault="008E7395" w:rsidP="008E7395">
      <w:pPr>
        <w:pStyle w:val="ListParagraph"/>
        <w:numPr>
          <w:ilvl w:val="0"/>
          <w:numId w:val="30"/>
        </w:numPr>
        <w:jc w:val="both"/>
        <w:rPr>
          <w:rFonts w:ascii="Arial" w:hAnsi="Arial" w:cs="Arial"/>
          <w:bCs/>
          <w:shd w:val="clear" w:color="auto" w:fill="FFFFFF"/>
        </w:rPr>
      </w:pPr>
      <w:r w:rsidRPr="008E7395">
        <w:rPr>
          <w:rFonts w:ascii="Arial" w:hAnsi="Arial" w:cs="Arial"/>
          <w:bCs/>
          <w:shd w:val="clear" w:color="auto" w:fill="FFFFFF"/>
        </w:rPr>
        <w:t>Contribute to developing opportunities and fundraising for the Trusts activities.</w:t>
      </w:r>
    </w:p>
    <w:p w14:paraId="20829D39" w14:textId="77777777" w:rsidR="008E7395" w:rsidRPr="008E7395" w:rsidRDefault="008E7395" w:rsidP="008E7395">
      <w:pPr>
        <w:pStyle w:val="ListParagraph"/>
        <w:numPr>
          <w:ilvl w:val="0"/>
          <w:numId w:val="30"/>
        </w:numPr>
        <w:jc w:val="both"/>
        <w:rPr>
          <w:rFonts w:ascii="Arial" w:hAnsi="Arial" w:cs="Arial"/>
          <w:bCs/>
          <w:shd w:val="clear" w:color="auto" w:fill="FFFFFF"/>
        </w:rPr>
      </w:pPr>
      <w:r w:rsidRPr="008E7395">
        <w:rPr>
          <w:rFonts w:ascii="Arial" w:hAnsi="Arial" w:cs="Arial"/>
          <w:bCs/>
          <w:shd w:val="clear" w:color="auto" w:fill="FFFFFF"/>
        </w:rPr>
        <w:t>Contribute to the Trusts external communications (websites, social media and presentations), profile and good reputation.</w:t>
      </w:r>
    </w:p>
    <w:p w14:paraId="7F64B462" w14:textId="36F46586" w:rsidR="0063378A" w:rsidRPr="00942D23" w:rsidRDefault="00942D23" w:rsidP="00A8740B">
      <w:pPr>
        <w:pStyle w:val="Heading2"/>
        <w:rPr>
          <w:rFonts w:ascii="Arial" w:hAnsi="Arial" w:cs="Arial"/>
          <w:sz w:val="24"/>
          <w:szCs w:val="24"/>
        </w:rPr>
      </w:pPr>
      <w:r w:rsidRPr="00942D23">
        <w:rPr>
          <w:rFonts w:ascii="Arial" w:hAnsi="Arial" w:cs="Arial"/>
          <w:sz w:val="24"/>
          <w:szCs w:val="24"/>
        </w:rPr>
        <w:t>Detailed Objectives</w:t>
      </w:r>
    </w:p>
    <w:p w14:paraId="2794E4B1" w14:textId="7DE27083" w:rsidR="004473F7" w:rsidRPr="005E0181" w:rsidRDefault="00942D23" w:rsidP="00A8740B">
      <w:pPr>
        <w:rPr>
          <w:rFonts w:ascii="Arial" w:hAnsi="Arial" w:cs="Arial"/>
        </w:rPr>
      </w:pPr>
      <w:r w:rsidRPr="00745095">
        <w:rPr>
          <w:rFonts w:ascii="Arial" w:hAnsi="Arial" w:cs="Arial"/>
        </w:rPr>
        <w:t>Personal objectives will be set through the annual appraisal process, with objectives reviewed and updated annually.</w:t>
      </w:r>
      <w:r w:rsidR="00F54387" w:rsidRPr="00745095">
        <w:rPr>
          <w:rFonts w:ascii="Arial" w:hAnsi="Arial" w:cs="Arial"/>
        </w:rPr>
        <w:t xml:space="preserve">  These will include any other duties and responsibilities as directed by the </w:t>
      </w:r>
      <w:r w:rsidR="00203120">
        <w:rPr>
          <w:rFonts w:ascii="Arial" w:hAnsi="Arial" w:cs="Arial"/>
        </w:rPr>
        <w:t xml:space="preserve">Chief Scientist and Technical Director or </w:t>
      </w:r>
      <w:r w:rsidR="00F54387" w:rsidRPr="00745095">
        <w:rPr>
          <w:rFonts w:ascii="Arial" w:hAnsi="Arial" w:cs="Arial"/>
        </w:rPr>
        <w:t>CEO from time to time, provided they are broadly similar to duties normally performed by post holder or other post holders engaged in similar work.  Shared objectives, necessary to contribute to the business development and current priorities for TRT will also be set.</w:t>
      </w:r>
    </w:p>
    <w:p w14:paraId="15BEB3E2" w14:textId="7BAFEFF1" w:rsidR="00C62671" w:rsidRPr="00C62671" w:rsidRDefault="00C62671" w:rsidP="00A8740B">
      <w:pPr>
        <w:pStyle w:val="Heading2"/>
        <w:rPr>
          <w:rFonts w:ascii="Arial" w:hAnsi="Arial" w:cs="Arial"/>
          <w:sz w:val="24"/>
          <w:szCs w:val="24"/>
        </w:rPr>
      </w:pPr>
      <w:r w:rsidRPr="00C62671">
        <w:rPr>
          <w:rFonts w:ascii="Arial" w:hAnsi="Arial" w:cs="Arial"/>
          <w:sz w:val="24"/>
          <w:szCs w:val="24"/>
        </w:rPr>
        <w:lastRenderedPageBreak/>
        <w:t>Training and Development</w:t>
      </w:r>
    </w:p>
    <w:p w14:paraId="4F04D40E" w14:textId="70CB33C4" w:rsidR="00C62671" w:rsidRPr="00745095" w:rsidRDefault="00C62671" w:rsidP="00A8740B">
      <w:pPr>
        <w:rPr>
          <w:rFonts w:ascii="Arial" w:hAnsi="Arial" w:cs="Arial"/>
        </w:rPr>
      </w:pPr>
      <w:r w:rsidRPr="00745095">
        <w:rPr>
          <w:rFonts w:ascii="Arial" w:hAnsi="Arial" w:cs="Arial"/>
        </w:rPr>
        <w:t xml:space="preserve">TRT is committed to continual personal and professional development.  A training and development plan will be agreed through the annual appraisal process.  </w:t>
      </w:r>
    </w:p>
    <w:p w14:paraId="4683C2F6" w14:textId="13994CAB" w:rsidR="00E644D2" w:rsidRPr="000E332C" w:rsidRDefault="003A7283" w:rsidP="000E332C">
      <w:pPr>
        <w:pStyle w:val="Heading2"/>
        <w:rPr>
          <w:rFonts w:ascii="Arial" w:hAnsi="Arial" w:cs="Arial"/>
          <w:sz w:val="24"/>
          <w:szCs w:val="24"/>
        </w:rPr>
      </w:pPr>
      <w:r w:rsidRPr="000E332C">
        <w:rPr>
          <w:rFonts w:ascii="Arial" w:hAnsi="Arial" w:cs="Arial"/>
          <w:sz w:val="24"/>
          <w:szCs w:val="24"/>
        </w:rPr>
        <w:t>Person Specification</w:t>
      </w:r>
      <w:r w:rsidR="00AD2385">
        <w:rPr>
          <w:rFonts w:ascii="Arial" w:hAnsi="Arial" w:cs="Arial"/>
          <w:sz w:val="24"/>
          <w:szCs w:val="24"/>
        </w:rPr>
        <w:fldChar w:fldCharType="begin"/>
      </w:r>
      <w:r w:rsidR="00AD2385" w:rsidRPr="000E332C">
        <w:rPr>
          <w:rFonts w:ascii="Arial" w:hAnsi="Arial" w:cs="Arial"/>
          <w:sz w:val="24"/>
          <w:szCs w:val="24"/>
        </w:rPr>
        <w:instrText xml:space="preserve"> LINK </w:instrText>
      </w:r>
      <w:r w:rsidR="00567699" w:rsidRPr="000E332C">
        <w:rPr>
          <w:rFonts w:ascii="Arial" w:hAnsi="Arial" w:cs="Arial"/>
          <w:sz w:val="24"/>
          <w:szCs w:val="24"/>
        </w:rPr>
        <w:instrText xml:space="preserve">Excel.Sheet.12 "\\\\trtserver\\Users\\C.Gibson\\DIRECTOR\\Staff and HR\\4. Recruitment\\6.Catchment_PM\\Person_Spec_Urban.xlsx" "Catchment PM!R1C2:R33C4" </w:instrText>
      </w:r>
      <w:r w:rsidR="00AD2385" w:rsidRPr="000E332C">
        <w:rPr>
          <w:rFonts w:ascii="Arial" w:hAnsi="Arial" w:cs="Arial"/>
          <w:sz w:val="24"/>
          <w:szCs w:val="24"/>
        </w:rPr>
        <w:instrText xml:space="preserve">\a \f 4 \h </w:instrText>
      </w:r>
      <w:r w:rsidR="00000E70" w:rsidRPr="000E332C">
        <w:rPr>
          <w:rFonts w:ascii="Arial" w:hAnsi="Arial" w:cs="Arial"/>
          <w:sz w:val="24"/>
          <w:szCs w:val="24"/>
        </w:rPr>
        <w:instrText xml:space="preserve"> \* MERGEFORMAT </w:instrText>
      </w:r>
      <w:r w:rsidR="00AD2385">
        <w:rPr>
          <w:rFonts w:ascii="Arial" w:hAnsi="Arial" w:cs="Arial"/>
          <w:sz w:val="24"/>
          <w:szCs w:val="24"/>
        </w:rPr>
        <w:fldChar w:fldCharType="separate"/>
      </w:r>
    </w:p>
    <w:tbl>
      <w:tblPr>
        <w:tblW w:w="9018" w:type="dxa"/>
        <w:tblLook w:val="04A0" w:firstRow="1" w:lastRow="0" w:firstColumn="1" w:lastColumn="0" w:noHBand="0" w:noVBand="1"/>
      </w:tblPr>
      <w:tblGrid>
        <w:gridCol w:w="6681"/>
        <w:gridCol w:w="1168"/>
        <w:gridCol w:w="1169"/>
      </w:tblGrid>
      <w:tr w:rsidR="000E332C" w:rsidRPr="000E332C" w14:paraId="48EBC6E2" w14:textId="77777777" w:rsidTr="00C81233">
        <w:trPr>
          <w:trHeight w:val="600"/>
        </w:trPr>
        <w:tc>
          <w:tcPr>
            <w:tcW w:w="6681" w:type="dxa"/>
            <w:vMerge w:val="restart"/>
            <w:tcBorders>
              <w:top w:val="single" w:sz="4" w:space="0" w:color="000000"/>
              <w:left w:val="single" w:sz="4" w:space="0" w:color="000000"/>
              <w:bottom w:val="single" w:sz="4" w:space="0" w:color="000000"/>
              <w:right w:val="single" w:sz="4" w:space="0" w:color="808080"/>
            </w:tcBorders>
            <w:vAlign w:val="center"/>
            <w:hideMark/>
          </w:tcPr>
          <w:p w14:paraId="10B68D53" w14:textId="6C14E851" w:rsidR="000E332C" w:rsidRPr="000E332C" w:rsidRDefault="00766F56" w:rsidP="000E332C">
            <w:pPr>
              <w:spacing w:after="0" w:line="240" w:lineRule="auto"/>
              <w:jc w:val="center"/>
              <w:rPr>
                <w:rFonts w:ascii="Calibri" w:eastAsia="Times New Roman" w:hAnsi="Calibri" w:cs="Calibri"/>
                <w:b/>
                <w:bCs/>
                <w:color w:val="000000"/>
                <w:sz w:val="32"/>
                <w:szCs w:val="32"/>
                <w:lang w:eastAsia="en-GB"/>
              </w:rPr>
            </w:pPr>
            <w:r>
              <w:rPr>
                <w:rFonts w:ascii="Calibri" w:eastAsia="Times New Roman" w:hAnsi="Calibri" w:cs="Calibri"/>
                <w:b/>
                <w:bCs/>
                <w:color w:val="000000"/>
                <w:sz w:val="32"/>
                <w:szCs w:val="32"/>
                <w:lang w:eastAsia="en-GB"/>
              </w:rPr>
              <w:t xml:space="preserve">Tyne </w:t>
            </w:r>
            <w:r w:rsidR="00517DB1">
              <w:rPr>
                <w:rFonts w:ascii="Calibri" w:eastAsia="Times New Roman" w:hAnsi="Calibri" w:cs="Calibri"/>
                <w:b/>
                <w:bCs/>
                <w:color w:val="000000"/>
                <w:sz w:val="32"/>
                <w:szCs w:val="32"/>
                <w:lang w:eastAsia="en-GB"/>
              </w:rPr>
              <w:t xml:space="preserve">Catchment </w:t>
            </w:r>
            <w:r w:rsidR="00844A01">
              <w:rPr>
                <w:rFonts w:ascii="Calibri" w:eastAsia="Times New Roman" w:hAnsi="Calibri" w:cs="Calibri"/>
                <w:b/>
                <w:bCs/>
                <w:color w:val="000000"/>
                <w:sz w:val="32"/>
                <w:szCs w:val="32"/>
                <w:lang w:eastAsia="en-GB"/>
              </w:rPr>
              <w:t>Officer</w:t>
            </w:r>
          </w:p>
        </w:tc>
        <w:tc>
          <w:tcPr>
            <w:tcW w:w="2337" w:type="dxa"/>
            <w:gridSpan w:val="2"/>
            <w:tcBorders>
              <w:top w:val="single" w:sz="4" w:space="0" w:color="000000"/>
              <w:left w:val="nil"/>
              <w:bottom w:val="single" w:sz="4" w:space="0" w:color="808080"/>
              <w:right w:val="single" w:sz="4" w:space="0" w:color="000000"/>
            </w:tcBorders>
            <w:vAlign w:val="bottom"/>
            <w:hideMark/>
          </w:tcPr>
          <w:p w14:paraId="46586A1D" w14:textId="77777777" w:rsidR="000E332C" w:rsidRPr="000E332C" w:rsidRDefault="000E332C" w:rsidP="000E332C">
            <w:pPr>
              <w:spacing w:after="0" w:line="240" w:lineRule="auto"/>
              <w:jc w:val="center"/>
              <w:rPr>
                <w:rFonts w:ascii="Calibri" w:eastAsia="Times New Roman" w:hAnsi="Calibri" w:cs="Calibri"/>
                <w:b/>
                <w:bCs/>
                <w:color w:val="000000"/>
                <w:lang w:eastAsia="en-GB"/>
              </w:rPr>
            </w:pPr>
            <w:r w:rsidRPr="000E332C">
              <w:rPr>
                <w:rFonts w:ascii="Calibri" w:eastAsia="Times New Roman" w:hAnsi="Calibri" w:cs="Calibri"/>
                <w:b/>
                <w:bCs/>
                <w:color w:val="000000"/>
                <w:lang w:eastAsia="en-GB"/>
              </w:rPr>
              <w:t>Level of Knowledge, Experience &amp; Skills</w:t>
            </w:r>
          </w:p>
        </w:tc>
      </w:tr>
      <w:tr w:rsidR="000E332C" w:rsidRPr="000E332C" w14:paraId="1F84FD4B" w14:textId="77777777" w:rsidTr="00A57B7C">
        <w:trPr>
          <w:trHeight w:val="300"/>
        </w:trPr>
        <w:tc>
          <w:tcPr>
            <w:tcW w:w="6681" w:type="dxa"/>
            <w:vMerge/>
            <w:tcBorders>
              <w:top w:val="single" w:sz="4" w:space="0" w:color="000000"/>
              <w:left w:val="single" w:sz="4" w:space="0" w:color="000000"/>
              <w:bottom w:val="single" w:sz="4" w:space="0" w:color="000000"/>
              <w:right w:val="single" w:sz="4" w:space="0" w:color="808080"/>
            </w:tcBorders>
            <w:vAlign w:val="center"/>
            <w:hideMark/>
          </w:tcPr>
          <w:p w14:paraId="1839989B" w14:textId="77777777" w:rsidR="000E332C" w:rsidRPr="000E332C" w:rsidRDefault="000E332C" w:rsidP="000E332C">
            <w:pPr>
              <w:spacing w:after="0" w:line="240" w:lineRule="auto"/>
              <w:rPr>
                <w:rFonts w:ascii="Calibri" w:eastAsia="Times New Roman" w:hAnsi="Calibri" w:cs="Calibri"/>
                <w:b/>
                <w:bCs/>
                <w:color w:val="000000"/>
                <w:sz w:val="32"/>
                <w:szCs w:val="32"/>
                <w:lang w:eastAsia="en-GB"/>
              </w:rPr>
            </w:pPr>
          </w:p>
        </w:tc>
        <w:tc>
          <w:tcPr>
            <w:tcW w:w="1168" w:type="dxa"/>
            <w:tcBorders>
              <w:top w:val="nil"/>
              <w:left w:val="nil"/>
              <w:bottom w:val="single" w:sz="4" w:space="0" w:color="000000"/>
              <w:right w:val="single" w:sz="4" w:space="0" w:color="808080"/>
            </w:tcBorders>
            <w:vAlign w:val="bottom"/>
            <w:hideMark/>
          </w:tcPr>
          <w:p w14:paraId="74A0373D" w14:textId="77777777" w:rsidR="000E332C" w:rsidRPr="000E332C" w:rsidRDefault="000E332C" w:rsidP="000E332C">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Essential</w:t>
            </w:r>
          </w:p>
        </w:tc>
        <w:tc>
          <w:tcPr>
            <w:tcW w:w="1169" w:type="dxa"/>
            <w:tcBorders>
              <w:top w:val="nil"/>
              <w:left w:val="nil"/>
              <w:bottom w:val="single" w:sz="4" w:space="0" w:color="000000"/>
              <w:right w:val="single" w:sz="4" w:space="0" w:color="000000"/>
            </w:tcBorders>
            <w:vAlign w:val="bottom"/>
            <w:hideMark/>
          </w:tcPr>
          <w:p w14:paraId="4174238F" w14:textId="77777777" w:rsidR="000E332C" w:rsidRPr="000E332C" w:rsidRDefault="000E332C" w:rsidP="000E332C">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Desirable</w:t>
            </w:r>
          </w:p>
        </w:tc>
      </w:tr>
      <w:tr w:rsidR="000E332C" w:rsidRPr="000E332C" w14:paraId="081AC43C" w14:textId="77777777" w:rsidTr="00A57B7C">
        <w:trPr>
          <w:trHeight w:val="300"/>
        </w:trPr>
        <w:tc>
          <w:tcPr>
            <w:tcW w:w="6681" w:type="dxa"/>
            <w:tcBorders>
              <w:top w:val="nil"/>
              <w:left w:val="single" w:sz="4" w:space="0" w:color="000000"/>
              <w:bottom w:val="single" w:sz="4" w:space="0" w:color="808080"/>
              <w:right w:val="single" w:sz="4" w:space="0" w:color="808080"/>
            </w:tcBorders>
            <w:vAlign w:val="center"/>
            <w:hideMark/>
          </w:tcPr>
          <w:p w14:paraId="4BF5DFA4" w14:textId="77777777" w:rsidR="000E332C" w:rsidRPr="000E332C" w:rsidRDefault="000E332C" w:rsidP="000E332C">
            <w:pPr>
              <w:spacing w:after="0" w:line="240" w:lineRule="auto"/>
              <w:rPr>
                <w:rFonts w:ascii="Calibri" w:eastAsia="Times New Roman" w:hAnsi="Calibri" w:cs="Calibri"/>
                <w:b/>
                <w:bCs/>
                <w:color w:val="000000"/>
                <w:lang w:eastAsia="en-GB"/>
              </w:rPr>
            </w:pPr>
            <w:r w:rsidRPr="000E332C">
              <w:rPr>
                <w:rFonts w:ascii="Calibri" w:eastAsia="Times New Roman" w:hAnsi="Calibri" w:cs="Calibri"/>
                <w:b/>
                <w:bCs/>
                <w:color w:val="000000"/>
                <w:lang w:eastAsia="en-GB"/>
              </w:rPr>
              <w:t>Knowledge</w:t>
            </w:r>
          </w:p>
        </w:tc>
        <w:tc>
          <w:tcPr>
            <w:tcW w:w="1168" w:type="dxa"/>
            <w:tcBorders>
              <w:top w:val="nil"/>
              <w:left w:val="nil"/>
              <w:bottom w:val="single" w:sz="4" w:space="0" w:color="808080"/>
              <w:right w:val="single" w:sz="4" w:space="0" w:color="808080"/>
            </w:tcBorders>
            <w:vAlign w:val="center"/>
            <w:hideMark/>
          </w:tcPr>
          <w:p w14:paraId="329175AA" w14:textId="77777777" w:rsidR="000E332C" w:rsidRPr="000E332C" w:rsidRDefault="000E332C" w:rsidP="000E332C">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c>
          <w:tcPr>
            <w:tcW w:w="1169" w:type="dxa"/>
            <w:tcBorders>
              <w:top w:val="nil"/>
              <w:left w:val="nil"/>
              <w:bottom w:val="single" w:sz="4" w:space="0" w:color="808080"/>
              <w:right w:val="single" w:sz="4" w:space="0" w:color="000000"/>
            </w:tcBorders>
            <w:vAlign w:val="center"/>
            <w:hideMark/>
          </w:tcPr>
          <w:p w14:paraId="115BC17E" w14:textId="77777777" w:rsidR="000E332C" w:rsidRPr="000E332C" w:rsidRDefault="000E332C" w:rsidP="000E332C">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r>
      <w:tr w:rsidR="000E332C" w:rsidRPr="000E332C" w14:paraId="1AA17D82" w14:textId="77777777" w:rsidTr="00A57B7C">
        <w:trPr>
          <w:trHeight w:val="300"/>
        </w:trPr>
        <w:tc>
          <w:tcPr>
            <w:tcW w:w="6681" w:type="dxa"/>
            <w:tcBorders>
              <w:top w:val="nil"/>
              <w:left w:val="single" w:sz="4" w:space="0" w:color="000000"/>
              <w:bottom w:val="single" w:sz="4" w:space="0" w:color="808080"/>
              <w:right w:val="single" w:sz="4" w:space="0" w:color="808080"/>
            </w:tcBorders>
            <w:vAlign w:val="center"/>
            <w:hideMark/>
          </w:tcPr>
          <w:p w14:paraId="05E6F3E3" w14:textId="4AF412F7" w:rsidR="000E332C" w:rsidRPr="000E332C" w:rsidRDefault="000E332C" w:rsidP="000E332C">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00E06044" w:rsidRPr="00E06044">
              <w:rPr>
                <w:rFonts w:ascii="Calibri" w:eastAsia="Times New Roman" w:hAnsi="Calibri" w:cs="Calibri"/>
                <w:color w:val="000000"/>
                <w:lang w:eastAsia="en-GB"/>
              </w:rPr>
              <w:t>Understanding of partnership working and the role of charities, public bodies, businesses and communities in delivering environmental outcomes</w:t>
            </w:r>
          </w:p>
        </w:tc>
        <w:tc>
          <w:tcPr>
            <w:tcW w:w="1168" w:type="dxa"/>
            <w:tcBorders>
              <w:top w:val="nil"/>
              <w:left w:val="nil"/>
              <w:bottom w:val="single" w:sz="4" w:space="0" w:color="808080"/>
              <w:right w:val="single" w:sz="4" w:space="0" w:color="808080"/>
            </w:tcBorders>
            <w:vAlign w:val="center"/>
            <w:hideMark/>
          </w:tcPr>
          <w:p w14:paraId="082706E3" w14:textId="77777777" w:rsidR="000E332C" w:rsidRPr="000E332C" w:rsidRDefault="000E332C" w:rsidP="000E332C">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X</w:t>
            </w:r>
          </w:p>
        </w:tc>
        <w:tc>
          <w:tcPr>
            <w:tcW w:w="1169" w:type="dxa"/>
            <w:tcBorders>
              <w:top w:val="nil"/>
              <w:left w:val="nil"/>
              <w:bottom w:val="single" w:sz="4" w:space="0" w:color="808080"/>
              <w:right w:val="single" w:sz="4" w:space="0" w:color="000000"/>
            </w:tcBorders>
            <w:vAlign w:val="center"/>
            <w:hideMark/>
          </w:tcPr>
          <w:p w14:paraId="5C3FE783" w14:textId="77777777" w:rsidR="000E332C" w:rsidRPr="000E332C" w:rsidRDefault="000E332C" w:rsidP="000E332C">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r>
      <w:tr w:rsidR="000E332C" w:rsidRPr="000E332C" w14:paraId="1C924E28" w14:textId="77777777" w:rsidTr="00A57B7C">
        <w:trPr>
          <w:trHeight w:val="600"/>
        </w:trPr>
        <w:tc>
          <w:tcPr>
            <w:tcW w:w="6681" w:type="dxa"/>
            <w:tcBorders>
              <w:top w:val="nil"/>
              <w:left w:val="single" w:sz="4" w:space="0" w:color="000000"/>
              <w:bottom w:val="single" w:sz="4" w:space="0" w:color="808080"/>
              <w:right w:val="single" w:sz="4" w:space="0" w:color="808080"/>
            </w:tcBorders>
            <w:vAlign w:val="center"/>
            <w:hideMark/>
          </w:tcPr>
          <w:p w14:paraId="4058B3CD" w14:textId="6D7CB878" w:rsidR="000E332C" w:rsidRPr="000E332C" w:rsidRDefault="000E332C" w:rsidP="000E332C">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00AD200E">
              <w:rPr>
                <w:rFonts w:ascii="Calibri" w:eastAsia="Times New Roman" w:hAnsi="Calibri" w:cs="Calibri"/>
                <w:color w:val="000000"/>
                <w:lang w:eastAsia="en-GB"/>
              </w:rPr>
              <w:t>Un</w:t>
            </w:r>
            <w:r w:rsidR="00AD200E" w:rsidRPr="00AD200E">
              <w:rPr>
                <w:rFonts w:ascii="Calibri" w:eastAsia="Times New Roman" w:hAnsi="Calibri" w:cs="Calibri"/>
                <w:color w:val="000000"/>
                <w:lang w:eastAsia="en-GB"/>
              </w:rPr>
              <w:t>derstanding of environmental issues, particularly freshwater ecosystems, catchment management and the Catchment Based Approach (CaBA).</w:t>
            </w:r>
          </w:p>
        </w:tc>
        <w:tc>
          <w:tcPr>
            <w:tcW w:w="1168" w:type="dxa"/>
            <w:tcBorders>
              <w:top w:val="nil"/>
              <w:left w:val="nil"/>
              <w:bottom w:val="single" w:sz="4" w:space="0" w:color="808080"/>
              <w:right w:val="single" w:sz="4" w:space="0" w:color="808080"/>
            </w:tcBorders>
            <w:vAlign w:val="center"/>
            <w:hideMark/>
          </w:tcPr>
          <w:p w14:paraId="25F69591" w14:textId="43B6227A" w:rsidR="000E332C" w:rsidRPr="000E332C" w:rsidRDefault="000E332C" w:rsidP="000E332C">
            <w:pPr>
              <w:spacing w:after="0" w:line="240" w:lineRule="auto"/>
              <w:jc w:val="center"/>
              <w:rPr>
                <w:rFonts w:ascii="Calibri" w:eastAsia="Times New Roman" w:hAnsi="Calibri" w:cs="Calibri"/>
                <w:color w:val="000000"/>
                <w:lang w:eastAsia="en-GB"/>
              </w:rPr>
            </w:pPr>
          </w:p>
        </w:tc>
        <w:tc>
          <w:tcPr>
            <w:tcW w:w="1169" w:type="dxa"/>
            <w:tcBorders>
              <w:top w:val="nil"/>
              <w:left w:val="nil"/>
              <w:bottom w:val="single" w:sz="4" w:space="0" w:color="808080"/>
              <w:right w:val="single" w:sz="4" w:space="0" w:color="000000"/>
            </w:tcBorders>
            <w:vAlign w:val="center"/>
            <w:hideMark/>
          </w:tcPr>
          <w:p w14:paraId="7FD4AA32" w14:textId="78BB4795" w:rsidR="000E332C" w:rsidRPr="000E332C" w:rsidRDefault="00E06044" w:rsidP="000E332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X</w:t>
            </w:r>
          </w:p>
        </w:tc>
      </w:tr>
      <w:tr w:rsidR="000E332C" w:rsidRPr="000E332C" w14:paraId="1D47C98A" w14:textId="77777777" w:rsidTr="00A57B7C">
        <w:trPr>
          <w:trHeight w:val="600"/>
        </w:trPr>
        <w:tc>
          <w:tcPr>
            <w:tcW w:w="6681" w:type="dxa"/>
            <w:tcBorders>
              <w:top w:val="nil"/>
              <w:left w:val="single" w:sz="4" w:space="0" w:color="000000"/>
              <w:bottom w:val="single" w:sz="4" w:space="0" w:color="808080"/>
              <w:right w:val="single" w:sz="4" w:space="0" w:color="808080"/>
            </w:tcBorders>
            <w:vAlign w:val="center"/>
            <w:hideMark/>
          </w:tcPr>
          <w:p w14:paraId="33CD101A" w14:textId="6C54E29D" w:rsidR="000E332C" w:rsidRPr="000E332C" w:rsidRDefault="000E332C" w:rsidP="000E332C">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00AD200E" w:rsidRPr="00AD200E">
              <w:rPr>
                <w:rFonts w:ascii="Calibri" w:eastAsia="Times New Roman" w:hAnsi="Calibri" w:cs="Calibri"/>
                <w:color w:val="000000"/>
                <w:lang w:eastAsia="en-GB"/>
              </w:rPr>
              <w:t>Awareness of the challenges and opportunities facing rivers, communities, and stakeholders in the North East</w:t>
            </w:r>
          </w:p>
        </w:tc>
        <w:tc>
          <w:tcPr>
            <w:tcW w:w="1168" w:type="dxa"/>
            <w:tcBorders>
              <w:top w:val="nil"/>
              <w:left w:val="nil"/>
              <w:bottom w:val="single" w:sz="4" w:space="0" w:color="808080"/>
              <w:right w:val="single" w:sz="4" w:space="0" w:color="808080"/>
            </w:tcBorders>
            <w:vAlign w:val="center"/>
            <w:hideMark/>
          </w:tcPr>
          <w:p w14:paraId="5CEF786E" w14:textId="24557E82" w:rsidR="000E332C" w:rsidRPr="000E332C" w:rsidRDefault="000E332C" w:rsidP="000E332C">
            <w:pPr>
              <w:spacing w:after="0" w:line="240" w:lineRule="auto"/>
              <w:jc w:val="center"/>
              <w:rPr>
                <w:rFonts w:ascii="Calibri" w:eastAsia="Times New Roman" w:hAnsi="Calibri" w:cs="Calibri"/>
                <w:color w:val="000000"/>
                <w:lang w:eastAsia="en-GB"/>
              </w:rPr>
            </w:pPr>
          </w:p>
        </w:tc>
        <w:tc>
          <w:tcPr>
            <w:tcW w:w="1169" w:type="dxa"/>
            <w:tcBorders>
              <w:top w:val="nil"/>
              <w:left w:val="nil"/>
              <w:bottom w:val="single" w:sz="4" w:space="0" w:color="808080"/>
              <w:right w:val="single" w:sz="4" w:space="0" w:color="000000"/>
            </w:tcBorders>
            <w:vAlign w:val="center"/>
            <w:hideMark/>
          </w:tcPr>
          <w:p w14:paraId="69EBFCA2" w14:textId="1D1A9925" w:rsidR="000E332C" w:rsidRPr="000E332C" w:rsidRDefault="00AD200E" w:rsidP="000E332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X</w:t>
            </w:r>
            <w:r w:rsidR="000E332C" w:rsidRPr="000E332C">
              <w:rPr>
                <w:rFonts w:ascii="Calibri" w:eastAsia="Times New Roman" w:hAnsi="Calibri" w:cs="Calibri"/>
                <w:color w:val="000000"/>
                <w:lang w:eastAsia="en-GB"/>
              </w:rPr>
              <w:t> </w:t>
            </w:r>
          </w:p>
        </w:tc>
      </w:tr>
      <w:tr w:rsidR="000E332C" w:rsidRPr="000E332C" w14:paraId="5CD76743" w14:textId="77777777" w:rsidTr="00A57B7C">
        <w:trPr>
          <w:trHeight w:val="300"/>
        </w:trPr>
        <w:tc>
          <w:tcPr>
            <w:tcW w:w="6681" w:type="dxa"/>
            <w:tcBorders>
              <w:top w:val="nil"/>
              <w:left w:val="single" w:sz="4" w:space="0" w:color="000000"/>
              <w:bottom w:val="single" w:sz="4" w:space="0" w:color="808080"/>
              <w:right w:val="single" w:sz="4" w:space="0" w:color="808080"/>
            </w:tcBorders>
            <w:vAlign w:val="center"/>
            <w:hideMark/>
          </w:tcPr>
          <w:p w14:paraId="660B822E" w14:textId="3529D6A1" w:rsidR="000E332C" w:rsidRPr="000E332C" w:rsidRDefault="000E332C" w:rsidP="000E332C">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006A312E" w:rsidRPr="006A312E">
              <w:rPr>
                <w:rFonts w:ascii="Calibri" w:eastAsia="Times New Roman" w:hAnsi="Calibri" w:cs="Calibri"/>
                <w:color w:val="000000"/>
                <w:lang w:eastAsia="en-GB"/>
              </w:rPr>
              <w:t>Knowledge of environmental monitoring and data management</w:t>
            </w:r>
          </w:p>
        </w:tc>
        <w:tc>
          <w:tcPr>
            <w:tcW w:w="1168" w:type="dxa"/>
            <w:tcBorders>
              <w:top w:val="nil"/>
              <w:left w:val="nil"/>
              <w:bottom w:val="single" w:sz="4" w:space="0" w:color="808080"/>
              <w:right w:val="single" w:sz="4" w:space="0" w:color="808080"/>
            </w:tcBorders>
            <w:vAlign w:val="center"/>
            <w:hideMark/>
          </w:tcPr>
          <w:p w14:paraId="628E10C0" w14:textId="77777777" w:rsidR="000E332C" w:rsidRPr="000E332C" w:rsidRDefault="000E332C" w:rsidP="000E332C">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c>
          <w:tcPr>
            <w:tcW w:w="1169" w:type="dxa"/>
            <w:tcBorders>
              <w:top w:val="nil"/>
              <w:left w:val="nil"/>
              <w:bottom w:val="single" w:sz="4" w:space="0" w:color="808080"/>
              <w:right w:val="single" w:sz="4" w:space="0" w:color="000000"/>
            </w:tcBorders>
            <w:vAlign w:val="center"/>
            <w:hideMark/>
          </w:tcPr>
          <w:p w14:paraId="7F25811E" w14:textId="77777777" w:rsidR="000E332C" w:rsidRPr="000E332C" w:rsidRDefault="000E332C" w:rsidP="000E332C">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X</w:t>
            </w:r>
          </w:p>
        </w:tc>
      </w:tr>
      <w:tr w:rsidR="000E332C" w:rsidRPr="000E332C" w14:paraId="6E124FE7" w14:textId="77777777" w:rsidTr="00A57B7C">
        <w:trPr>
          <w:trHeight w:val="300"/>
        </w:trPr>
        <w:tc>
          <w:tcPr>
            <w:tcW w:w="6681" w:type="dxa"/>
            <w:tcBorders>
              <w:top w:val="nil"/>
              <w:left w:val="single" w:sz="4" w:space="0" w:color="000000"/>
              <w:bottom w:val="single" w:sz="4" w:space="0" w:color="808080"/>
              <w:right w:val="single" w:sz="4" w:space="0" w:color="808080"/>
            </w:tcBorders>
            <w:vAlign w:val="center"/>
            <w:hideMark/>
          </w:tcPr>
          <w:p w14:paraId="4EA16FD9" w14:textId="11C7B736" w:rsidR="000E332C" w:rsidRPr="000E332C" w:rsidRDefault="000E332C" w:rsidP="000E332C">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006A312E" w:rsidRPr="006A312E">
              <w:rPr>
                <w:rFonts w:ascii="Calibri" w:eastAsia="Times New Roman" w:hAnsi="Calibri" w:cs="Calibri"/>
                <w:color w:val="000000"/>
                <w:lang w:eastAsia="en-GB"/>
              </w:rPr>
              <w:t>Understanding of environmental policy, regulation, and funding mechanisms relevant to river catchments</w:t>
            </w:r>
          </w:p>
        </w:tc>
        <w:tc>
          <w:tcPr>
            <w:tcW w:w="1168" w:type="dxa"/>
            <w:tcBorders>
              <w:top w:val="nil"/>
              <w:left w:val="nil"/>
              <w:bottom w:val="single" w:sz="4" w:space="0" w:color="808080"/>
              <w:right w:val="single" w:sz="4" w:space="0" w:color="808080"/>
            </w:tcBorders>
            <w:vAlign w:val="center"/>
            <w:hideMark/>
          </w:tcPr>
          <w:p w14:paraId="224CB100" w14:textId="77777777" w:rsidR="000E332C" w:rsidRPr="000E332C" w:rsidRDefault="000E332C" w:rsidP="000E332C">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c>
          <w:tcPr>
            <w:tcW w:w="1169" w:type="dxa"/>
            <w:tcBorders>
              <w:top w:val="nil"/>
              <w:left w:val="nil"/>
              <w:bottom w:val="single" w:sz="4" w:space="0" w:color="808080"/>
              <w:right w:val="single" w:sz="4" w:space="0" w:color="000000"/>
            </w:tcBorders>
            <w:vAlign w:val="center"/>
            <w:hideMark/>
          </w:tcPr>
          <w:p w14:paraId="732F0651" w14:textId="77777777" w:rsidR="000E332C" w:rsidRPr="000E332C" w:rsidRDefault="000E332C" w:rsidP="000E332C">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X</w:t>
            </w:r>
          </w:p>
        </w:tc>
      </w:tr>
      <w:tr w:rsidR="000E332C" w:rsidRPr="000E332C" w14:paraId="4E93CAB1" w14:textId="77777777" w:rsidTr="00A57B7C">
        <w:trPr>
          <w:trHeight w:val="600"/>
        </w:trPr>
        <w:tc>
          <w:tcPr>
            <w:tcW w:w="6681" w:type="dxa"/>
            <w:tcBorders>
              <w:top w:val="nil"/>
              <w:left w:val="single" w:sz="4" w:space="0" w:color="000000"/>
              <w:bottom w:val="single" w:sz="4" w:space="0" w:color="808080"/>
              <w:right w:val="single" w:sz="4" w:space="0" w:color="808080"/>
            </w:tcBorders>
            <w:vAlign w:val="center"/>
            <w:hideMark/>
          </w:tcPr>
          <w:p w14:paraId="4F904222" w14:textId="69558A46" w:rsidR="000E332C" w:rsidRPr="000E332C" w:rsidRDefault="000E332C" w:rsidP="000E332C">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006A312E" w:rsidRPr="006A312E">
              <w:rPr>
                <w:rFonts w:ascii="Calibri" w:eastAsia="Times New Roman" w:hAnsi="Calibri" w:cs="Calibri"/>
                <w:color w:val="000000"/>
                <w:lang w:eastAsia="en-GB"/>
              </w:rPr>
              <w:t>Familiarity with the charity sector and the challenges of fundraising and income diversification</w:t>
            </w:r>
          </w:p>
        </w:tc>
        <w:tc>
          <w:tcPr>
            <w:tcW w:w="1168" w:type="dxa"/>
            <w:tcBorders>
              <w:top w:val="nil"/>
              <w:left w:val="nil"/>
              <w:bottom w:val="single" w:sz="4" w:space="0" w:color="808080"/>
              <w:right w:val="single" w:sz="4" w:space="0" w:color="808080"/>
            </w:tcBorders>
            <w:vAlign w:val="center"/>
            <w:hideMark/>
          </w:tcPr>
          <w:p w14:paraId="6C45FDDF" w14:textId="2184BB3A" w:rsidR="000E332C" w:rsidRPr="002F2BF3" w:rsidRDefault="000E332C" w:rsidP="000E332C">
            <w:pPr>
              <w:spacing w:after="0" w:line="240" w:lineRule="auto"/>
              <w:jc w:val="center"/>
              <w:rPr>
                <w:rFonts w:ascii="Calibri" w:eastAsia="Times New Roman" w:hAnsi="Calibri" w:cs="Calibri"/>
                <w:color w:val="000000"/>
                <w:highlight w:val="yellow"/>
                <w:lang w:eastAsia="en-GB"/>
              </w:rPr>
            </w:pPr>
          </w:p>
        </w:tc>
        <w:tc>
          <w:tcPr>
            <w:tcW w:w="1169" w:type="dxa"/>
            <w:tcBorders>
              <w:top w:val="nil"/>
              <w:left w:val="nil"/>
              <w:bottom w:val="single" w:sz="4" w:space="0" w:color="808080"/>
              <w:right w:val="single" w:sz="4" w:space="0" w:color="000000"/>
            </w:tcBorders>
            <w:vAlign w:val="center"/>
            <w:hideMark/>
          </w:tcPr>
          <w:p w14:paraId="542946F3" w14:textId="73636770" w:rsidR="000E332C" w:rsidRPr="002F2BF3" w:rsidRDefault="006A312E" w:rsidP="000E332C">
            <w:pPr>
              <w:spacing w:after="0" w:line="240" w:lineRule="auto"/>
              <w:jc w:val="center"/>
              <w:rPr>
                <w:rFonts w:ascii="Calibri" w:eastAsia="Times New Roman" w:hAnsi="Calibri" w:cs="Calibri"/>
                <w:color w:val="000000"/>
                <w:highlight w:val="yellow"/>
                <w:lang w:eastAsia="en-GB"/>
              </w:rPr>
            </w:pPr>
            <w:r w:rsidRPr="00DE4361">
              <w:rPr>
                <w:rFonts w:ascii="Calibri" w:eastAsia="Times New Roman" w:hAnsi="Calibri" w:cs="Calibri"/>
                <w:color w:val="000000"/>
                <w:lang w:eastAsia="en-GB"/>
              </w:rPr>
              <w:t>X</w:t>
            </w:r>
            <w:r w:rsidR="000E332C" w:rsidRPr="00DE4361">
              <w:rPr>
                <w:rFonts w:ascii="Calibri" w:eastAsia="Times New Roman" w:hAnsi="Calibri" w:cs="Calibri"/>
                <w:color w:val="000000"/>
                <w:lang w:eastAsia="en-GB"/>
              </w:rPr>
              <w:t> </w:t>
            </w:r>
          </w:p>
        </w:tc>
      </w:tr>
      <w:tr w:rsidR="000E332C" w:rsidRPr="000E332C" w14:paraId="3CAB86FB" w14:textId="77777777" w:rsidTr="00A57B7C">
        <w:trPr>
          <w:trHeight w:val="300"/>
        </w:trPr>
        <w:tc>
          <w:tcPr>
            <w:tcW w:w="6681" w:type="dxa"/>
            <w:tcBorders>
              <w:top w:val="nil"/>
              <w:left w:val="single" w:sz="4" w:space="0" w:color="000000"/>
              <w:bottom w:val="single" w:sz="4" w:space="0" w:color="808080"/>
              <w:right w:val="single" w:sz="4" w:space="0" w:color="808080"/>
            </w:tcBorders>
            <w:vAlign w:val="center"/>
            <w:hideMark/>
          </w:tcPr>
          <w:p w14:paraId="044F9C18" w14:textId="77777777" w:rsidR="000E332C" w:rsidRPr="000E332C" w:rsidRDefault="000E332C" w:rsidP="000E332C">
            <w:pPr>
              <w:spacing w:after="0" w:line="240" w:lineRule="auto"/>
              <w:rPr>
                <w:rFonts w:ascii="Calibri" w:eastAsia="Times New Roman" w:hAnsi="Calibri" w:cs="Calibri"/>
                <w:b/>
                <w:bCs/>
                <w:color w:val="000000"/>
                <w:lang w:eastAsia="en-GB"/>
              </w:rPr>
            </w:pPr>
            <w:r w:rsidRPr="000E332C">
              <w:rPr>
                <w:rFonts w:ascii="Calibri" w:eastAsia="Times New Roman" w:hAnsi="Calibri" w:cs="Calibri"/>
                <w:b/>
                <w:bCs/>
                <w:color w:val="000000"/>
                <w:lang w:eastAsia="en-GB"/>
              </w:rPr>
              <w:t>Experience</w:t>
            </w:r>
          </w:p>
        </w:tc>
        <w:tc>
          <w:tcPr>
            <w:tcW w:w="1168" w:type="dxa"/>
            <w:tcBorders>
              <w:top w:val="nil"/>
              <w:left w:val="nil"/>
              <w:bottom w:val="single" w:sz="4" w:space="0" w:color="808080"/>
              <w:right w:val="single" w:sz="4" w:space="0" w:color="808080"/>
            </w:tcBorders>
            <w:vAlign w:val="center"/>
            <w:hideMark/>
          </w:tcPr>
          <w:p w14:paraId="7D23FFD5" w14:textId="77777777" w:rsidR="000E332C" w:rsidRPr="000E332C" w:rsidRDefault="000E332C" w:rsidP="000E332C">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c>
          <w:tcPr>
            <w:tcW w:w="1169" w:type="dxa"/>
            <w:tcBorders>
              <w:top w:val="nil"/>
              <w:left w:val="nil"/>
              <w:bottom w:val="single" w:sz="4" w:space="0" w:color="808080"/>
              <w:right w:val="single" w:sz="4" w:space="0" w:color="000000"/>
            </w:tcBorders>
            <w:vAlign w:val="center"/>
            <w:hideMark/>
          </w:tcPr>
          <w:p w14:paraId="691A9AA4" w14:textId="77777777" w:rsidR="000E332C" w:rsidRPr="000E332C" w:rsidRDefault="000E332C" w:rsidP="000E332C">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r>
      <w:tr w:rsidR="000E332C" w:rsidRPr="000E332C" w14:paraId="723D74E1" w14:textId="77777777" w:rsidTr="00A57B7C">
        <w:trPr>
          <w:trHeight w:val="600"/>
        </w:trPr>
        <w:tc>
          <w:tcPr>
            <w:tcW w:w="6681" w:type="dxa"/>
            <w:tcBorders>
              <w:top w:val="nil"/>
              <w:left w:val="single" w:sz="4" w:space="0" w:color="000000"/>
              <w:bottom w:val="single" w:sz="4" w:space="0" w:color="808080"/>
              <w:right w:val="single" w:sz="4" w:space="0" w:color="808080"/>
            </w:tcBorders>
            <w:vAlign w:val="center"/>
            <w:hideMark/>
          </w:tcPr>
          <w:p w14:paraId="1B661943" w14:textId="2982A54F" w:rsidR="000E332C" w:rsidRPr="000E332C" w:rsidRDefault="000E332C" w:rsidP="000E332C">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00D362D3">
              <w:rPr>
                <w:rFonts w:ascii="Calibri" w:eastAsia="Times New Roman" w:hAnsi="Calibri" w:cs="Calibri"/>
                <w:color w:val="000000"/>
                <w:lang w:eastAsia="en-GB"/>
              </w:rPr>
              <w:t>E</w:t>
            </w:r>
            <w:r w:rsidR="00D362D3" w:rsidRPr="00D362D3">
              <w:rPr>
                <w:rFonts w:ascii="Calibri" w:eastAsia="Times New Roman" w:hAnsi="Calibri" w:cs="Calibri"/>
                <w:color w:val="000000"/>
                <w:lang w:eastAsia="en-GB"/>
              </w:rPr>
              <w:t>xperience of coordinating or delivering partnerships.</w:t>
            </w:r>
          </w:p>
        </w:tc>
        <w:tc>
          <w:tcPr>
            <w:tcW w:w="1168" w:type="dxa"/>
            <w:tcBorders>
              <w:top w:val="nil"/>
              <w:left w:val="nil"/>
              <w:bottom w:val="single" w:sz="4" w:space="0" w:color="808080"/>
              <w:right w:val="single" w:sz="4" w:space="0" w:color="808080"/>
            </w:tcBorders>
            <w:vAlign w:val="center"/>
            <w:hideMark/>
          </w:tcPr>
          <w:p w14:paraId="36E3DD28" w14:textId="77777777" w:rsidR="000E332C" w:rsidRPr="000E332C" w:rsidRDefault="000E332C" w:rsidP="000E332C">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X</w:t>
            </w:r>
          </w:p>
        </w:tc>
        <w:tc>
          <w:tcPr>
            <w:tcW w:w="1169" w:type="dxa"/>
            <w:tcBorders>
              <w:top w:val="nil"/>
              <w:left w:val="nil"/>
              <w:bottom w:val="single" w:sz="4" w:space="0" w:color="808080"/>
              <w:right w:val="single" w:sz="4" w:space="0" w:color="000000"/>
            </w:tcBorders>
            <w:vAlign w:val="center"/>
            <w:hideMark/>
          </w:tcPr>
          <w:p w14:paraId="5EA81BC0" w14:textId="77777777" w:rsidR="000E332C" w:rsidRPr="000E332C" w:rsidRDefault="000E332C" w:rsidP="000E332C">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r>
      <w:tr w:rsidR="000E332C" w:rsidRPr="000E332C" w14:paraId="6BADD7C0" w14:textId="77777777" w:rsidTr="00A57B7C">
        <w:trPr>
          <w:trHeight w:val="300"/>
        </w:trPr>
        <w:tc>
          <w:tcPr>
            <w:tcW w:w="6681" w:type="dxa"/>
            <w:tcBorders>
              <w:top w:val="nil"/>
              <w:left w:val="single" w:sz="4" w:space="0" w:color="000000"/>
              <w:bottom w:val="single" w:sz="4" w:space="0" w:color="808080"/>
              <w:right w:val="single" w:sz="4" w:space="0" w:color="808080"/>
            </w:tcBorders>
            <w:vAlign w:val="center"/>
            <w:hideMark/>
          </w:tcPr>
          <w:p w14:paraId="3AB9DDAA" w14:textId="08BCED45" w:rsidR="000E332C" w:rsidRPr="000E332C" w:rsidRDefault="000E332C" w:rsidP="000E332C">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w:t>
            </w:r>
            <w:r w:rsidR="00D362D3" w:rsidRPr="00D362D3">
              <w:t xml:space="preserve"> </w:t>
            </w:r>
            <w:r w:rsidR="00D362D3" w:rsidRPr="00D362D3">
              <w:rPr>
                <w:rFonts w:ascii="Calibri" w:eastAsia="Times New Roman" w:hAnsi="Calibri" w:cs="Calibri"/>
                <w:color w:val="000000"/>
                <w:lang w:eastAsia="en-GB"/>
              </w:rPr>
              <w:t>Experience of stakeholder engagement and partnership facilitation</w:t>
            </w:r>
          </w:p>
        </w:tc>
        <w:tc>
          <w:tcPr>
            <w:tcW w:w="1168" w:type="dxa"/>
            <w:tcBorders>
              <w:top w:val="nil"/>
              <w:left w:val="nil"/>
              <w:bottom w:val="single" w:sz="4" w:space="0" w:color="808080"/>
              <w:right w:val="single" w:sz="4" w:space="0" w:color="808080"/>
            </w:tcBorders>
            <w:vAlign w:val="center"/>
            <w:hideMark/>
          </w:tcPr>
          <w:p w14:paraId="07799B67" w14:textId="77777777" w:rsidR="000E332C" w:rsidRPr="000E332C" w:rsidRDefault="000E332C" w:rsidP="000E332C">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X</w:t>
            </w:r>
          </w:p>
        </w:tc>
        <w:tc>
          <w:tcPr>
            <w:tcW w:w="1169" w:type="dxa"/>
            <w:tcBorders>
              <w:top w:val="nil"/>
              <w:left w:val="nil"/>
              <w:bottom w:val="single" w:sz="4" w:space="0" w:color="808080"/>
              <w:right w:val="single" w:sz="4" w:space="0" w:color="000000"/>
            </w:tcBorders>
            <w:vAlign w:val="center"/>
            <w:hideMark/>
          </w:tcPr>
          <w:p w14:paraId="5F4B6D52" w14:textId="77777777" w:rsidR="000E332C" w:rsidRPr="000E332C" w:rsidRDefault="000E332C" w:rsidP="000E332C">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r>
      <w:tr w:rsidR="00D63ADD" w:rsidRPr="000E332C" w14:paraId="2872F1AC" w14:textId="77777777" w:rsidTr="00A57B7C">
        <w:trPr>
          <w:trHeight w:val="300"/>
        </w:trPr>
        <w:tc>
          <w:tcPr>
            <w:tcW w:w="6681" w:type="dxa"/>
            <w:tcBorders>
              <w:top w:val="nil"/>
              <w:left w:val="single" w:sz="4" w:space="0" w:color="000000"/>
              <w:bottom w:val="single" w:sz="4" w:space="0" w:color="808080"/>
              <w:right w:val="single" w:sz="4" w:space="0" w:color="808080"/>
            </w:tcBorders>
            <w:vAlign w:val="center"/>
          </w:tcPr>
          <w:p w14:paraId="7F4573A9" w14:textId="6DE0CDB4" w:rsidR="00D63ADD" w:rsidRPr="000E332C" w:rsidRDefault="00D63ADD" w:rsidP="000E332C">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Pr="00822C75">
              <w:rPr>
                <w:rFonts w:ascii="Calibri" w:eastAsia="Times New Roman" w:hAnsi="Calibri" w:cs="Calibri"/>
                <w:color w:val="000000"/>
                <w:lang w:eastAsia="en-GB"/>
              </w:rPr>
              <w:t xml:space="preserve">Experience of </w:t>
            </w:r>
            <w:r>
              <w:rPr>
                <w:rFonts w:ascii="Calibri" w:eastAsia="Times New Roman" w:hAnsi="Calibri" w:cs="Calibri"/>
                <w:color w:val="000000"/>
                <w:lang w:eastAsia="en-GB"/>
              </w:rPr>
              <w:t>writing</w:t>
            </w:r>
            <w:r w:rsidRPr="00822C75">
              <w:rPr>
                <w:rFonts w:ascii="Calibri" w:eastAsia="Times New Roman" w:hAnsi="Calibri" w:cs="Calibri"/>
                <w:color w:val="000000"/>
                <w:lang w:eastAsia="en-GB"/>
              </w:rPr>
              <w:t xml:space="preserve"> reports, strategies or communications materials for varied audiences.</w:t>
            </w:r>
          </w:p>
        </w:tc>
        <w:tc>
          <w:tcPr>
            <w:tcW w:w="1168" w:type="dxa"/>
            <w:tcBorders>
              <w:top w:val="nil"/>
              <w:left w:val="nil"/>
              <w:bottom w:val="single" w:sz="4" w:space="0" w:color="808080"/>
              <w:right w:val="single" w:sz="4" w:space="0" w:color="808080"/>
            </w:tcBorders>
            <w:vAlign w:val="center"/>
          </w:tcPr>
          <w:p w14:paraId="2673259D" w14:textId="69F18ED0" w:rsidR="00D63ADD" w:rsidRPr="000E332C" w:rsidRDefault="00E129BC" w:rsidP="000E332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X</w:t>
            </w:r>
          </w:p>
        </w:tc>
        <w:tc>
          <w:tcPr>
            <w:tcW w:w="1169" w:type="dxa"/>
            <w:tcBorders>
              <w:top w:val="nil"/>
              <w:left w:val="nil"/>
              <w:bottom w:val="single" w:sz="4" w:space="0" w:color="808080"/>
              <w:right w:val="single" w:sz="4" w:space="0" w:color="000000"/>
            </w:tcBorders>
            <w:vAlign w:val="center"/>
          </w:tcPr>
          <w:p w14:paraId="2A76BE65" w14:textId="77777777" w:rsidR="00D63ADD" w:rsidRPr="000E332C" w:rsidRDefault="00D63ADD" w:rsidP="000E332C">
            <w:pPr>
              <w:spacing w:after="0" w:line="240" w:lineRule="auto"/>
              <w:jc w:val="center"/>
              <w:rPr>
                <w:rFonts w:ascii="Calibri" w:eastAsia="Times New Roman" w:hAnsi="Calibri" w:cs="Calibri"/>
                <w:color w:val="000000"/>
                <w:lang w:eastAsia="en-GB"/>
              </w:rPr>
            </w:pPr>
          </w:p>
        </w:tc>
      </w:tr>
      <w:tr w:rsidR="009756EB" w:rsidRPr="000E332C" w14:paraId="29E4FF44" w14:textId="77777777" w:rsidTr="00A57B7C">
        <w:trPr>
          <w:trHeight w:val="300"/>
        </w:trPr>
        <w:tc>
          <w:tcPr>
            <w:tcW w:w="6681" w:type="dxa"/>
            <w:tcBorders>
              <w:top w:val="nil"/>
              <w:left w:val="single" w:sz="4" w:space="0" w:color="000000"/>
              <w:bottom w:val="single" w:sz="4" w:space="0" w:color="808080"/>
              <w:right w:val="single" w:sz="4" w:space="0" w:color="808080"/>
            </w:tcBorders>
            <w:vAlign w:val="center"/>
          </w:tcPr>
          <w:p w14:paraId="0B0F65EF" w14:textId="4A103CBC" w:rsidR="009756EB" w:rsidRPr="000E332C" w:rsidRDefault="009756EB" w:rsidP="000E332C">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bookmarkStart w:id="0" w:name="_Hlk210994611"/>
            <w:r w:rsidR="00E129BC" w:rsidRPr="00E129BC">
              <w:rPr>
                <w:rFonts w:ascii="Calibri" w:eastAsia="Times New Roman" w:hAnsi="Calibri" w:cs="Calibri"/>
                <w:color w:val="000000"/>
                <w:lang w:eastAsia="en-GB"/>
              </w:rPr>
              <w:t xml:space="preserve">Experience of inputting data into </w:t>
            </w:r>
            <w:r w:rsidR="00B07880">
              <w:rPr>
                <w:rFonts w:ascii="Calibri" w:eastAsia="Times New Roman" w:hAnsi="Calibri" w:cs="Calibri"/>
                <w:color w:val="000000"/>
                <w:lang w:eastAsia="en-GB"/>
              </w:rPr>
              <w:t>CRM</w:t>
            </w:r>
            <w:r w:rsidR="00E129BC" w:rsidRPr="00E129BC">
              <w:rPr>
                <w:rFonts w:ascii="Calibri" w:eastAsia="Times New Roman" w:hAnsi="Calibri" w:cs="Calibri"/>
                <w:color w:val="000000"/>
                <w:lang w:eastAsia="en-GB"/>
              </w:rPr>
              <w:t>/data management systems and keeping all relevant information up to date relating to your area of work</w:t>
            </w:r>
            <w:bookmarkEnd w:id="0"/>
          </w:p>
        </w:tc>
        <w:tc>
          <w:tcPr>
            <w:tcW w:w="1168" w:type="dxa"/>
            <w:tcBorders>
              <w:top w:val="nil"/>
              <w:left w:val="nil"/>
              <w:bottom w:val="single" w:sz="4" w:space="0" w:color="808080"/>
              <w:right w:val="single" w:sz="4" w:space="0" w:color="808080"/>
            </w:tcBorders>
            <w:vAlign w:val="center"/>
          </w:tcPr>
          <w:p w14:paraId="68C649E7" w14:textId="7300BCE4" w:rsidR="009756EB" w:rsidRPr="000E332C" w:rsidRDefault="00E129BC" w:rsidP="000E332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X</w:t>
            </w:r>
          </w:p>
        </w:tc>
        <w:tc>
          <w:tcPr>
            <w:tcW w:w="1169" w:type="dxa"/>
            <w:tcBorders>
              <w:top w:val="nil"/>
              <w:left w:val="nil"/>
              <w:bottom w:val="single" w:sz="4" w:space="0" w:color="808080"/>
              <w:right w:val="single" w:sz="4" w:space="0" w:color="000000"/>
            </w:tcBorders>
            <w:vAlign w:val="center"/>
          </w:tcPr>
          <w:p w14:paraId="1A0E1915" w14:textId="7E5B7647" w:rsidR="009756EB" w:rsidRPr="000E332C" w:rsidRDefault="009756EB" w:rsidP="000E332C">
            <w:pPr>
              <w:spacing w:after="0" w:line="240" w:lineRule="auto"/>
              <w:jc w:val="center"/>
              <w:rPr>
                <w:rFonts w:ascii="Calibri" w:eastAsia="Times New Roman" w:hAnsi="Calibri" w:cs="Calibri"/>
                <w:color w:val="000000"/>
                <w:lang w:eastAsia="en-GB"/>
              </w:rPr>
            </w:pPr>
          </w:p>
        </w:tc>
      </w:tr>
      <w:tr w:rsidR="000E332C" w:rsidRPr="000E332C" w14:paraId="4C20A0DD" w14:textId="77777777" w:rsidTr="00A57B7C">
        <w:trPr>
          <w:trHeight w:val="600"/>
        </w:trPr>
        <w:tc>
          <w:tcPr>
            <w:tcW w:w="6681" w:type="dxa"/>
            <w:tcBorders>
              <w:top w:val="nil"/>
              <w:left w:val="single" w:sz="4" w:space="0" w:color="000000"/>
              <w:bottom w:val="single" w:sz="4" w:space="0" w:color="808080"/>
              <w:right w:val="single" w:sz="4" w:space="0" w:color="808080"/>
            </w:tcBorders>
            <w:vAlign w:val="center"/>
            <w:hideMark/>
          </w:tcPr>
          <w:p w14:paraId="073ACF59" w14:textId="2ECE09BA" w:rsidR="000E332C" w:rsidRPr="000E332C" w:rsidRDefault="000E332C" w:rsidP="000E332C">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00822C75" w:rsidRPr="00822C75">
              <w:rPr>
                <w:rFonts w:ascii="Calibri" w:eastAsia="Times New Roman" w:hAnsi="Calibri" w:cs="Calibri"/>
                <w:color w:val="000000"/>
                <w:lang w:eastAsia="en-GB"/>
              </w:rPr>
              <w:t>Experience of developing and implementing environmental or community-based plans.</w:t>
            </w:r>
          </w:p>
        </w:tc>
        <w:tc>
          <w:tcPr>
            <w:tcW w:w="1168" w:type="dxa"/>
            <w:tcBorders>
              <w:top w:val="nil"/>
              <w:left w:val="nil"/>
              <w:bottom w:val="single" w:sz="4" w:space="0" w:color="808080"/>
              <w:right w:val="single" w:sz="4" w:space="0" w:color="808080"/>
            </w:tcBorders>
            <w:vAlign w:val="center"/>
            <w:hideMark/>
          </w:tcPr>
          <w:p w14:paraId="763140B3" w14:textId="13EB004F" w:rsidR="000E332C" w:rsidRPr="000E332C" w:rsidRDefault="000E332C" w:rsidP="000E332C">
            <w:pPr>
              <w:spacing w:after="0" w:line="240" w:lineRule="auto"/>
              <w:jc w:val="center"/>
              <w:rPr>
                <w:rFonts w:ascii="Calibri" w:eastAsia="Times New Roman" w:hAnsi="Calibri" w:cs="Calibri"/>
                <w:color w:val="000000"/>
                <w:lang w:eastAsia="en-GB"/>
              </w:rPr>
            </w:pPr>
          </w:p>
        </w:tc>
        <w:tc>
          <w:tcPr>
            <w:tcW w:w="1169" w:type="dxa"/>
            <w:tcBorders>
              <w:top w:val="nil"/>
              <w:left w:val="nil"/>
              <w:bottom w:val="single" w:sz="4" w:space="0" w:color="808080"/>
              <w:right w:val="single" w:sz="4" w:space="0" w:color="000000"/>
            </w:tcBorders>
            <w:vAlign w:val="center"/>
            <w:hideMark/>
          </w:tcPr>
          <w:p w14:paraId="5A8C1C25" w14:textId="3157E4A3" w:rsidR="000E332C" w:rsidRPr="000E332C" w:rsidRDefault="00822C75" w:rsidP="000E332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X</w:t>
            </w:r>
            <w:r w:rsidR="000E332C" w:rsidRPr="000E332C">
              <w:rPr>
                <w:rFonts w:ascii="Calibri" w:eastAsia="Times New Roman" w:hAnsi="Calibri" w:cs="Calibri"/>
                <w:color w:val="000000"/>
                <w:lang w:eastAsia="en-GB"/>
              </w:rPr>
              <w:t> </w:t>
            </w:r>
          </w:p>
        </w:tc>
      </w:tr>
      <w:tr w:rsidR="000E332C" w:rsidRPr="000E332C" w14:paraId="510DDF3B" w14:textId="77777777" w:rsidTr="00A57B7C">
        <w:trPr>
          <w:trHeight w:val="901"/>
        </w:trPr>
        <w:tc>
          <w:tcPr>
            <w:tcW w:w="6681" w:type="dxa"/>
            <w:tcBorders>
              <w:top w:val="nil"/>
              <w:left w:val="single" w:sz="4" w:space="0" w:color="000000"/>
              <w:bottom w:val="single" w:sz="4" w:space="0" w:color="808080"/>
              <w:right w:val="single" w:sz="4" w:space="0" w:color="808080"/>
            </w:tcBorders>
            <w:vAlign w:val="center"/>
            <w:hideMark/>
          </w:tcPr>
          <w:p w14:paraId="1AC82DEE" w14:textId="73C5C68B" w:rsidR="000E332C" w:rsidRPr="000E332C" w:rsidRDefault="000E332C" w:rsidP="000E332C">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00200309" w:rsidRPr="00200309">
              <w:rPr>
                <w:rFonts w:ascii="Calibri" w:eastAsia="Times New Roman" w:hAnsi="Calibri" w:cs="Calibri"/>
                <w:color w:val="000000"/>
                <w:lang w:eastAsia="en-GB"/>
              </w:rPr>
              <w:t>Experience of cross-catchment or regional partnership working</w:t>
            </w:r>
            <w:r w:rsidRPr="000E332C">
              <w:rPr>
                <w:rFonts w:ascii="Calibri" w:eastAsia="Times New Roman" w:hAnsi="Calibri" w:cs="Calibri"/>
                <w:color w:val="000000"/>
                <w:lang w:eastAsia="en-GB"/>
              </w:rPr>
              <w:t xml:space="preserve">. </w:t>
            </w:r>
          </w:p>
        </w:tc>
        <w:tc>
          <w:tcPr>
            <w:tcW w:w="1168" w:type="dxa"/>
            <w:tcBorders>
              <w:top w:val="nil"/>
              <w:left w:val="nil"/>
              <w:bottom w:val="single" w:sz="4" w:space="0" w:color="808080"/>
              <w:right w:val="single" w:sz="4" w:space="0" w:color="808080"/>
            </w:tcBorders>
            <w:vAlign w:val="center"/>
            <w:hideMark/>
          </w:tcPr>
          <w:p w14:paraId="0C96CFAB" w14:textId="0AAEA023" w:rsidR="000E332C" w:rsidRPr="000E332C" w:rsidRDefault="000E332C" w:rsidP="000E332C">
            <w:pPr>
              <w:spacing w:after="0" w:line="240" w:lineRule="auto"/>
              <w:jc w:val="center"/>
              <w:rPr>
                <w:rFonts w:ascii="Calibri" w:eastAsia="Times New Roman" w:hAnsi="Calibri" w:cs="Calibri"/>
                <w:color w:val="000000"/>
                <w:lang w:eastAsia="en-GB"/>
              </w:rPr>
            </w:pPr>
          </w:p>
        </w:tc>
        <w:tc>
          <w:tcPr>
            <w:tcW w:w="1169" w:type="dxa"/>
            <w:tcBorders>
              <w:top w:val="nil"/>
              <w:left w:val="nil"/>
              <w:bottom w:val="single" w:sz="4" w:space="0" w:color="808080"/>
              <w:right w:val="single" w:sz="4" w:space="0" w:color="000000"/>
            </w:tcBorders>
            <w:vAlign w:val="center"/>
            <w:hideMark/>
          </w:tcPr>
          <w:p w14:paraId="10A97C2F" w14:textId="110BBF17" w:rsidR="000E332C" w:rsidRPr="000E332C" w:rsidRDefault="00200309" w:rsidP="000E332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X</w:t>
            </w:r>
            <w:r w:rsidR="000E332C" w:rsidRPr="000E332C">
              <w:rPr>
                <w:rFonts w:ascii="Calibri" w:eastAsia="Times New Roman" w:hAnsi="Calibri" w:cs="Calibri"/>
                <w:color w:val="000000"/>
                <w:lang w:eastAsia="en-GB"/>
              </w:rPr>
              <w:t> </w:t>
            </w:r>
          </w:p>
        </w:tc>
      </w:tr>
      <w:tr w:rsidR="00A65D49" w:rsidRPr="000E332C" w14:paraId="73ED132F" w14:textId="77777777" w:rsidTr="00A57B7C">
        <w:trPr>
          <w:trHeight w:val="901"/>
        </w:trPr>
        <w:tc>
          <w:tcPr>
            <w:tcW w:w="6681" w:type="dxa"/>
            <w:tcBorders>
              <w:top w:val="nil"/>
              <w:left w:val="single" w:sz="4" w:space="0" w:color="000000"/>
              <w:bottom w:val="single" w:sz="4" w:space="0" w:color="808080"/>
              <w:right w:val="single" w:sz="4" w:space="0" w:color="808080"/>
            </w:tcBorders>
            <w:vAlign w:val="center"/>
          </w:tcPr>
          <w:p w14:paraId="4B5D24EB" w14:textId="50C1A047" w:rsidR="00A65D49" w:rsidRPr="000E332C" w:rsidRDefault="00A65D49" w:rsidP="00A65D49">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w:t>
            </w:r>
            <w:r w:rsidRPr="00A65D49">
              <w:rPr>
                <w:rFonts w:ascii="Calibri" w:eastAsia="Times New Roman" w:hAnsi="Calibri" w:cs="Calibri"/>
                <w:color w:val="000000"/>
                <w:lang w:eastAsia="en-GB"/>
              </w:rPr>
              <w:t>Experience of liaising with fundraiser and income generating initiatives</w:t>
            </w:r>
            <w:r w:rsidRPr="000E332C">
              <w:rPr>
                <w:rFonts w:ascii="Calibri" w:eastAsia="Times New Roman" w:hAnsi="Calibri" w:cs="Calibri"/>
                <w:color w:val="000000"/>
                <w:lang w:eastAsia="en-GB"/>
              </w:rPr>
              <w:t xml:space="preserve">. </w:t>
            </w:r>
          </w:p>
        </w:tc>
        <w:tc>
          <w:tcPr>
            <w:tcW w:w="1168" w:type="dxa"/>
            <w:tcBorders>
              <w:top w:val="nil"/>
              <w:left w:val="nil"/>
              <w:bottom w:val="single" w:sz="4" w:space="0" w:color="808080"/>
              <w:right w:val="single" w:sz="4" w:space="0" w:color="808080"/>
            </w:tcBorders>
            <w:vAlign w:val="center"/>
          </w:tcPr>
          <w:p w14:paraId="4F5E183F" w14:textId="77777777" w:rsidR="00A65D49" w:rsidRPr="000E332C" w:rsidRDefault="00A65D49" w:rsidP="00A65D49">
            <w:pPr>
              <w:spacing w:after="0" w:line="240" w:lineRule="auto"/>
              <w:jc w:val="center"/>
              <w:rPr>
                <w:rFonts w:ascii="Calibri" w:eastAsia="Times New Roman" w:hAnsi="Calibri" w:cs="Calibri"/>
                <w:color w:val="000000"/>
                <w:lang w:eastAsia="en-GB"/>
              </w:rPr>
            </w:pPr>
          </w:p>
        </w:tc>
        <w:tc>
          <w:tcPr>
            <w:tcW w:w="1169" w:type="dxa"/>
            <w:tcBorders>
              <w:top w:val="nil"/>
              <w:left w:val="nil"/>
              <w:bottom w:val="single" w:sz="4" w:space="0" w:color="808080"/>
              <w:right w:val="single" w:sz="4" w:space="0" w:color="000000"/>
            </w:tcBorders>
            <w:vAlign w:val="center"/>
          </w:tcPr>
          <w:p w14:paraId="67D510A9" w14:textId="7924F5E5" w:rsidR="00A65D49" w:rsidRDefault="00A65D49" w:rsidP="00A65D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X</w:t>
            </w:r>
            <w:r w:rsidRPr="000E332C">
              <w:rPr>
                <w:rFonts w:ascii="Calibri" w:eastAsia="Times New Roman" w:hAnsi="Calibri" w:cs="Calibri"/>
                <w:color w:val="000000"/>
                <w:lang w:eastAsia="en-GB"/>
              </w:rPr>
              <w:t> </w:t>
            </w:r>
          </w:p>
        </w:tc>
      </w:tr>
      <w:tr w:rsidR="00A65D49" w:rsidRPr="000E332C" w14:paraId="221CD4E3" w14:textId="77777777" w:rsidTr="00A57B7C">
        <w:trPr>
          <w:trHeight w:val="300"/>
        </w:trPr>
        <w:tc>
          <w:tcPr>
            <w:tcW w:w="6681" w:type="dxa"/>
            <w:tcBorders>
              <w:top w:val="nil"/>
              <w:left w:val="single" w:sz="4" w:space="0" w:color="000000"/>
              <w:bottom w:val="single" w:sz="4" w:space="0" w:color="808080"/>
              <w:right w:val="single" w:sz="4" w:space="0" w:color="808080"/>
            </w:tcBorders>
            <w:vAlign w:val="center"/>
            <w:hideMark/>
          </w:tcPr>
          <w:p w14:paraId="148A1590" w14:textId="380190EF" w:rsidR="00A65D49" w:rsidRPr="000E332C" w:rsidRDefault="00A65D49" w:rsidP="00A65D49">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Skills and Abilities</w:t>
            </w:r>
          </w:p>
        </w:tc>
        <w:tc>
          <w:tcPr>
            <w:tcW w:w="1168" w:type="dxa"/>
            <w:tcBorders>
              <w:top w:val="nil"/>
              <w:left w:val="nil"/>
              <w:bottom w:val="single" w:sz="4" w:space="0" w:color="808080"/>
              <w:right w:val="single" w:sz="4" w:space="0" w:color="808080"/>
            </w:tcBorders>
            <w:vAlign w:val="center"/>
            <w:hideMark/>
          </w:tcPr>
          <w:p w14:paraId="1069EBF0"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c>
          <w:tcPr>
            <w:tcW w:w="1169" w:type="dxa"/>
            <w:tcBorders>
              <w:top w:val="nil"/>
              <w:left w:val="nil"/>
              <w:bottom w:val="single" w:sz="4" w:space="0" w:color="808080"/>
              <w:right w:val="single" w:sz="4" w:space="0" w:color="000000"/>
            </w:tcBorders>
            <w:vAlign w:val="center"/>
            <w:hideMark/>
          </w:tcPr>
          <w:p w14:paraId="4A8D199F"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r>
      <w:tr w:rsidR="00A65D49" w:rsidRPr="000E332C" w14:paraId="6DA86A75" w14:textId="77777777" w:rsidTr="00A57B7C">
        <w:trPr>
          <w:trHeight w:val="600"/>
        </w:trPr>
        <w:tc>
          <w:tcPr>
            <w:tcW w:w="6681" w:type="dxa"/>
            <w:tcBorders>
              <w:top w:val="nil"/>
              <w:left w:val="single" w:sz="4" w:space="0" w:color="000000"/>
              <w:bottom w:val="single" w:sz="4" w:space="0" w:color="808080"/>
              <w:right w:val="single" w:sz="4" w:space="0" w:color="808080"/>
            </w:tcBorders>
            <w:vAlign w:val="center"/>
            <w:hideMark/>
          </w:tcPr>
          <w:p w14:paraId="471FC010" w14:textId="2C83A63F" w:rsidR="00A65D49" w:rsidRPr="000E332C" w:rsidRDefault="00A65D49" w:rsidP="00A65D49">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Pr="00241D40">
              <w:rPr>
                <w:rFonts w:ascii="Calibri" w:eastAsia="Times New Roman" w:hAnsi="Calibri" w:cs="Calibri"/>
                <w:color w:val="000000"/>
                <w:lang w:eastAsia="en-GB"/>
              </w:rPr>
              <w:t>Excellent communication skills, with the ability to adapt messages for different audiences (technical, public, schools, community groups, funders</w:t>
            </w:r>
          </w:p>
        </w:tc>
        <w:tc>
          <w:tcPr>
            <w:tcW w:w="1168" w:type="dxa"/>
            <w:tcBorders>
              <w:top w:val="nil"/>
              <w:left w:val="nil"/>
              <w:bottom w:val="single" w:sz="4" w:space="0" w:color="808080"/>
              <w:right w:val="single" w:sz="4" w:space="0" w:color="808080"/>
            </w:tcBorders>
            <w:vAlign w:val="center"/>
            <w:hideMark/>
          </w:tcPr>
          <w:p w14:paraId="2817F71D" w14:textId="58F896FE" w:rsidR="00A65D49" w:rsidRPr="000E332C" w:rsidRDefault="00A65D49" w:rsidP="00A65D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X</w:t>
            </w:r>
          </w:p>
        </w:tc>
        <w:tc>
          <w:tcPr>
            <w:tcW w:w="1169" w:type="dxa"/>
            <w:tcBorders>
              <w:top w:val="nil"/>
              <w:left w:val="nil"/>
              <w:bottom w:val="single" w:sz="4" w:space="0" w:color="808080"/>
              <w:right w:val="single" w:sz="4" w:space="0" w:color="000000"/>
            </w:tcBorders>
            <w:vAlign w:val="center"/>
            <w:hideMark/>
          </w:tcPr>
          <w:p w14:paraId="3A6FCA15" w14:textId="53C56B55" w:rsidR="00A65D49" w:rsidRPr="000E332C" w:rsidRDefault="00A65D49" w:rsidP="00A65D49">
            <w:pPr>
              <w:spacing w:after="0" w:line="240" w:lineRule="auto"/>
              <w:jc w:val="center"/>
              <w:rPr>
                <w:rFonts w:ascii="Calibri" w:eastAsia="Times New Roman" w:hAnsi="Calibri" w:cs="Calibri"/>
                <w:color w:val="000000"/>
                <w:lang w:eastAsia="en-GB"/>
              </w:rPr>
            </w:pPr>
          </w:p>
        </w:tc>
      </w:tr>
      <w:tr w:rsidR="00A65D49" w:rsidRPr="000E332C" w14:paraId="5A8B8983" w14:textId="77777777" w:rsidTr="00A57B7C">
        <w:trPr>
          <w:trHeight w:val="600"/>
        </w:trPr>
        <w:tc>
          <w:tcPr>
            <w:tcW w:w="6681" w:type="dxa"/>
            <w:tcBorders>
              <w:top w:val="nil"/>
              <w:left w:val="single" w:sz="4" w:space="0" w:color="000000"/>
              <w:bottom w:val="single" w:sz="4" w:space="0" w:color="808080"/>
              <w:right w:val="single" w:sz="4" w:space="0" w:color="808080"/>
            </w:tcBorders>
            <w:vAlign w:val="center"/>
          </w:tcPr>
          <w:p w14:paraId="660C5FD6" w14:textId="1D8D9762" w:rsidR="00A65D49" w:rsidRPr="000E332C" w:rsidRDefault="00A65D49" w:rsidP="00A65D49">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w:t>
            </w:r>
            <w:r w:rsidRPr="00241D40">
              <w:rPr>
                <w:rFonts w:ascii="Calibri" w:eastAsia="Times New Roman" w:hAnsi="Calibri" w:cs="Calibri"/>
                <w:color w:val="000000"/>
                <w:lang w:eastAsia="en-GB"/>
              </w:rPr>
              <w:t>Strong organisational and project management skills, with the ability to manage multiple priorities and deadlines.</w:t>
            </w:r>
          </w:p>
        </w:tc>
        <w:tc>
          <w:tcPr>
            <w:tcW w:w="1168" w:type="dxa"/>
            <w:tcBorders>
              <w:top w:val="nil"/>
              <w:left w:val="nil"/>
              <w:bottom w:val="single" w:sz="4" w:space="0" w:color="808080"/>
              <w:right w:val="single" w:sz="4" w:space="0" w:color="808080"/>
            </w:tcBorders>
            <w:vAlign w:val="center"/>
          </w:tcPr>
          <w:p w14:paraId="03C58570" w14:textId="67602F17" w:rsidR="00A65D49" w:rsidRPr="000E332C" w:rsidRDefault="00A65D49" w:rsidP="00A65D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X</w:t>
            </w:r>
          </w:p>
        </w:tc>
        <w:tc>
          <w:tcPr>
            <w:tcW w:w="1169" w:type="dxa"/>
            <w:tcBorders>
              <w:top w:val="nil"/>
              <w:left w:val="nil"/>
              <w:bottom w:val="single" w:sz="4" w:space="0" w:color="808080"/>
              <w:right w:val="single" w:sz="4" w:space="0" w:color="000000"/>
            </w:tcBorders>
            <w:vAlign w:val="center"/>
          </w:tcPr>
          <w:p w14:paraId="4B9CD45B" w14:textId="77777777" w:rsidR="00A65D49" w:rsidRDefault="00A65D49" w:rsidP="00A65D49">
            <w:pPr>
              <w:spacing w:after="0" w:line="240" w:lineRule="auto"/>
              <w:jc w:val="center"/>
              <w:rPr>
                <w:rFonts w:ascii="Calibri" w:eastAsia="Times New Roman" w:hAnsi="Calibri" w:cs="Calibri"/>
                <w:color w:val="000000"/>
                <w:lang w:eastAsia="en-GB"/>
              </w:rPr>
            </w:pPr>
          </w:p>
        </w:tc>
      </w:tr>
      <w:tr w:rsidR="00A65D49" w:rsidRPr="000E332C" w14:paraId="08F7D19A" w14:textId="77777777" w:rsidTr="00A57B7C">
        <w:trPr>
          <w:trHeight w:val="360"/>
        </w:trPr>
        <w:tc>
          <w:tcPr>
            <w:tcW w:w="6681" w:type="dxa"/>
            <w:tcBorders>
              <w:top w:val="nil"/>
              <w:left w:val="single" w:sz="4" w:space="0" w:color="000000"/>
              <w:bottom w:val="single" w:sz="4" w:space="0" w:color="000000"/>
              <w:right w:val="single" w:sz="4" w:space="0" w:color="808080"/>
            </w:tcBorders>
            <w:vAlign w:val="center"/>
            <w:hideMark/>
          </w:tcPr>
          <w:p w14:paraId="7108FABE" w14:textId="647CA800" w:rsidR="00A65D49" w:rsidRPr="000E332C" w:rsidRDefault="00A65D49" w:rsidP="00A65D49">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Pr="009C176E">
              <w:rPr>
                <w:rFonts w:ascii="Calibri" w:eastAsia="Times New Roman" w:hAnsi="Calibri" w:cs="Calibri"/>
                <w:color w:val="000000"/>
                <w:lang w:eastAsia="en-GB"/>
              </w:rPr>
              <w:t>Ability to build and maintain productive working relationships with a wide range of stakeholders.</w:t>
            </w:r>
          </w:p>
        </w:tc>
        <w:tc>
          <w:tcPr>
            <w:tcW w:w="1168" w:type="dxa"/>
            <w:tcBorders>
              <w:top w:val="nil"/>
              <w:left w:val="nil"/>
              <w:bottom w:val="single" w:sz="4" w:space="0" w:color="000000"/>
              <w:right w:val="single" w:sz="4" w:space="0" w:color="808080"/>
            </w:tcBorders>
            <w:vAlign w:val="center"/>
            <w:hideMark/>
          </w:tcPr>
          <w:p w14:paraId="00884F20" w14:textId="20841B8E" w:rsidR="00A65D49" w:rsidRPr="000E332C" w:rsidRDefault="00A65D49" w:rsidP="00A65D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X</w:t>
            </w:r>
          </w:p>
        </w:tc>
        <w:tc>
          <w:tcPr>
            <w:tcW w:w="1169" w:type="dxa"/>
            <w:tcBorders>
              <w:top w:val="nil"/>
              <w:left w:val="nil"/>
              <w:bottom w:val="single" w:sz="4" w:space="0" w:color="000000"/>
              <w:right w:val="single" w:sz="4" w:space="0" w:color="000000"/>
            </w:tcBorders>
            <w:vAlign w:val="center"/>
            <w:hideMark/>
          </w:tcPr>
          <w:p w14:paraId="08503B19" w14:textId="0721D4A1" w:rsidR="00A65D49" w:rsidRPr="000E332C" w:rsidRDefault="00A65D49" w:rsidP="00A65D49">
            <w:pPr>
              <w:spacing w:after="0" w:line="240" w:lineRule="auto"/>
              <w:jc w:val="center"/>
              <w:rPr>
                <w:rFonts w:ascii="Calibri" w:eastAsia="Times New Roman" w:hAnsi="Calibri" w:cs="Calibri"/>
                <w:color w:val="000000"/>
                <w:lang w:eastAsia="en-GB"/>
              </w:rPr>
            </w:pPr>
          </w:p>
        </w:tc>
      </w:tr>
      <w:tr w:rsidR="00A65D49" w:rsidRPr="000E332C" w14:paraId="4642E303" w14:textId="77777777" w:rsidTr="00A57B7C">
        <w:trPr>
          <w:trHeight w:val="600"/>
        </w:trPr>
        <w:tc>
          <w:tcPr>
            <w:tcW w:w="6681" w:type="dxa"/>
            <w:tcBorders>
              <w:top w:val="single" w:sz="4" w:space="0" w:color="808080"/>
              <w:left w:val="single" w:sz="4" w:space="0" w:color="000000"/>
              <w:bottom w:val="single" w:sz="4" w:space="0" w:color="808080"/>
              <w:right w:val="single" w:sz="4" w:space="0" w:color="808080"/>
            </w:tcBorders>
            <w:vAlign w:val="center"/>
            <w:hideMark/>
          </w:tcPr>
          <w:p w14:paraId="2630C3AC" w14:textId="36CDF9B1" w:rsidR="00A65D49" w:rsidRPr="000E332C" w:rsidRDefault="00A65D49" w:rsidP="00A65D49">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Pr="009C176E">
              <w:rPr>
                <w:rFonts w:ascii="Calibri" w:eastAsia="Times New Roman" w:hAnsi="Calibri" w:cs="Calibri"/>
                <w:color w:val="000000"/>
                <w:lang w:eastAsia="en-GB"/>
              </w:rPr>
              <w:t>Confident facilitator of meetings, able to encourage inclusive participation and consensus building</w:t>
            </w:r>
          </w:p>
        </w:tc>
        <w:tc>
          <w:tcPr>
            <w:tcW w:w="1168" w:type="dxa"/>
            <w:tcBorders>
              <w:top w:val="single" w:sz="4" w:space="0" w:color="808080"/>
              <w:left w:val="nil"/>
              <w:bottom w:val="single" w:sz="4" w:space="0" w:color="808080"/>
              <w:right w:val="single" w:sz="4" w:space="0" w:color="808080"/>
            </w:tcBorders>
            <w:vAlign w:val="center"/>
            <w:hideMark/>
          </w:tcPr>
          <w:p w14:paraId="37CF5A97" w14:textId="10F09705" w:rsidR="00A65D49" w:rsidRPr="000E332C" w:rsidRDefault="00A65D49" w:rsidP="00A65D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X</w:t>
            </w:r>
            <w:r w:rsidRPr="000E332C">
              <w:rPr>
                <w:rFonts w:ascii="Calibri" w:eastAsia="Times New Roman" w:hAnsi="Calibri" w:cs="Calibri"/>
                <w:color w:val="000000"/>
                <w:lang w:eastAsia="en-GB"/>
              </w:rPr>
              <w:t> </w:t>
            </w:r>
          </w:p>
        </w:tc>
        <w:tc>
          <w:tcPr>
            <w:tcW w:w="1169" w:type="dxa"/>
            <w:tcBorders>
              <w:top w:val="single" w:sz="4" w:space="0" w:color="808080"/>
              <w:left w:val="nil"/>
              <w:bottom w:val="single" w:sz="4" w:space="0" w:color="808080"/>
              <w:right w:val="single" w:sz="4" w:space="0" w:color="000000"/>
            </w:tcBorders>
            <w:vAlign w:val="center"/>
            <w:hideMark/>
          </w:tcPr>
          <w:p w14:paraId="28D31E6C" w14:textId="78DE4D17" w:rsidR="00A65D49" w:rsidRPr="000E332C" w:rsidRDefault="00A65D49" w:rsidP="00A65D49">
            <w:pPr>
              <w:spacing w:after="0" w:line="240" w:lineRule="auto"/>
              <w:jc w:val="center"/>
              <w:rPr>
                <w:rFonts w:ascii="Calibri" w:eastAsia="Times New Roman" w:hAnsi="Calibri" w:cs="Calibri"/>
                <w:color w:val="000000"/>
                <w:lang w:eastAsia="en-GB"/>
              </w:rPr>
            </w:pPr>
          </w:p>
        </w:tc>
      </w:tr>
      <w:tr w:rsidR="00A65D49" w:rsidRPr="000E332C" w14:paraId="73E2AFCC" w14:textId="77777777" w:rsidTr="00A57B7C">
        <w:trPr>
          <w:trHeight w:val="600"/>
        </w:trPr>
        <w:tc>
          <w:tcPr>
            <w:tcW w:w="6681" w:type="dxa"/>
            <w:tcBorders>
              <w:top w:val="nil"/>
              <w:left w:val="single" w:sz="4" w:space="0" w:color="000000"/>
              <w:bottom w:val="single" w:sz="4" w:space="0" w:color="808080"/>
              <w:right w:val="single" w:sz="4" w:space="0" w:color="808080"/>
            </w:tcBorders>
            <w:vAlign w:val="center"/>
            <w:hideMark/>
          </w:tcPr>
          <w:p w14:paraId="0F0BB266" w14:textId="0D13BE17" w:rsidR="00A65D49" w:rsidRPr="000E332C" w:rsidRDefault="00A65D49" w:rsidP="00A65D49">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lastRenderedPageBreak/>
              <w:t xml:space="preserve">• </w:t>
            </w:r>
            <w:r w:rsidRPr="00595E87">
              <w:rPr>
                <w:rFonts w:ascii="Calibri" w:eastAsia="Times New Roman" w:hAnsi="Calibri" w:cs="Calibri"/>
                <w:color w:val="000000"/>
                <w:lang w:eastAsia="en-GB"/>
              </w:rPr>
              <w:t>Ability to identify and develop opportunities for joint projects, co-funding and investment.</w:t>
            </w:r>
          </w:p>
        </w:tc>
        <w:tc>
          <w:tcPr>
            <w:tcW w:w="1168" w:type="dxa"/>
            <w:tcBorders>
              <w:top w:val="nil"/>
              <w:left w:val="nil"/>
              <w:bottom w:val="single" w:sz="4" w:space="0" w:color="808080"/>
              <w:right w:val="single" w:sz="4" w:space="0" w:color="808080"/>
            </w:tcBorders>
            <w:vAlign w:val="center"/>
            <w:hideMark/>
          </w:tcPr>
          <w:p w14:paraId="4EC7B165" w14:textId="3584A423" w:rsidR="00A65D49" w:rsidRPr="000E332C" w:rsidRDefault="00A65D49" w:rsidP="00A65D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X</w:t>
            </w:r>
            <w:r w:rsidRPr="000E332C">
              <w:rPr>
                <w:rFonts w:ascii="Calibri" w:eastAsia="Times New Roman" w:hAnsi="Calibri" w:cs="Calibri"/>
                <w:color w:val="000000"/>
                <w:lang w:eastAsia="en-GB"/>
              </w:rPr>
              <w:t> </w:t>
            </w:r>
          </w:p>
        </w:tc>
        <w:tc>
          <w:tcPr>
            <w:tcW w:w="1169" w:type="dxa"/>
            <w:tcBorders>
              <w:top w:val="nil"/>
              <w:left w:val="nil"/>
              <w:bottom w:val="single" w:sz="4" w:space="0" w:color="808080"/>
              <w:right w:val="single" w:sz="4" w:space="0" w:color="000000"/>
            </w:tcBorders>
            <w:vAlign w:val="center"/>
            <w:hideMark/>
          </w:tcPr>
          <w:p w14:paraId="5DED4E53" w14:textId="3C9990AE" w:rsidR="00A65D49" w:rsidRPr="000E332C" w:rsidRDefault="00A65D49" w:rsidP="00A65D49">
            <w:pPr>
              <w:spacing w:after="0" w:line="240" w:lineRule="auto"/>
              <w:jc w:val="center"/>
              <w:rPr>
                <w:rFonts w:ascii="Calibri" w:eastAsia="Times New Roman" w:hAnsi="Calibri" w:cs="Calibri"/>
                <w:color w:val="000000"/>
                <w:lang w:eastAsia="en-GB"/>
              </w:rPr>
            </w:pPr>
          </w:p>
        </w:tc>
      </w:tr>
      <w:tr w:rsidR="00A65D49" w:rsidRPr="000E332C" w14:paraId="1E500BD1" w14:textId="77777777" w:rsidTr="00A57B7C">
        <w:trPr>
          <w:trHeight w:val="300"/>
        </w:trPr>
        <w:tc>
          <w:tcPr>
            <w:tcW w:w="6681" w:type="dxa"/>
            <w:tcBorders>
              <w:top w:val="nil"/>
              <w:left w:val="single" w:sz="4" w:space="0" w:color="000000"/>
              <w:bottom w:val="single" w:sz="4" w:space="0" w:color="808080"/>
              <w:right w:val="single" w:sz="4" w:space="0" w:color="808080"/>
            </w:tcBorders>
            <w:vAlign w:val="center"/>
            <w:hideMark/>
          </w:tcPr>
          <w:p w14:paraId="5A7F29A8" w14:textId="77777777" w:rsidR="00A65D49" w:rsidRPr="000E332C" w:rsidRDefault="00A65D49" w:rsidP="00A65D49">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Proficient in Word, Excel and Powerpoint skills</w:t>
            </w:r>
          </w:p>
        </w:tc>
        <w:tc>
          <w:tcPr>
            <w:tcW w:w="1168" w:type="dxa"/>
            <w:tcBorders>
              <w:top w:val="nil"/>
              <w:left w:val="nil"/>
              <w:bottom w:val="single" w:sz="4" w:space="0" w:color="808080"/>
              <w:right w:val="single" w:sz="4" w:space="0" w:color="808080"/>
            </w:tcBorders>
            <w:vAlign w:val="center"/>
            <w:hideMark/>
          </w:tcPr>
          <w:p w14:paraId="5B6DF84F"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X</w:t>
            </w:r>
          </w:p>
        </w:tc>
        <w:tc>
          <w:tcPr>
            <w:tcW w:w="1169" w:type="dxa"/>
            <w:tcBorders>
              <w:top w:val="nil"/>
              <w:left w:val="nil"/>
              <w:bottom w:val="single" w:sz="4" w:space="0" w:color="808080"/>
              <w:right w:val="single" w:sz="4" w:space="0" w:color="000000"/>
            </w:tcBorders>
            <w:vAlign w:val="center"/>
            <w:hideMark/>
          </w:tcPr>
          <w:p w14:paraId="24DBC638"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r>
      <w:tr w:rsidR="00A65D49" w:rsidRPr="000E332C" w14:paraId="7786BA88" w14:textId="77777777" w:rsidTr="00A57B7C">
        <w:trPr>
          <w:trHeight w:val="300"/>
        </w:trPr>
        <w:tc>
          <w:tcPr>
            <w:tcW w:w="6681" w:type="dxa"/>
            <w:tcBorders>
              <w:top w:val="nil"/>
              <w:left w:val="single" w:sz="4" w:space="0" w:color="000000"/>
              <w:bottom w:val="single" w:sz="4" w:space="0" w:color="808080"/>
              <w:right w:val="single" w:sz="4" w:space="0" w:color="808080"/>
            </w:tcBorders>
            <w:vAlign w:val="center"/>
            <w:hideMark/>
          </w:tcPr>
          <w:p w14:paraId="7FE2109C" w14:textId="27204042" w:rsidR="00A65D49" w:rsidRPr="000E332C" w:rsidRDefault="00A65D49" w:rsidP="00A65D49">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Use of Social Media</w:t>
            </w:r>
          </w:p>
        </w:tc>
        <w:tc>
          <w:tcPr>
            <w:tcW w:w="1168" w:type="dxa"/>
            <w:tcBorders>
              <w:top w:val="nil"/>
              <w:left w:val="nil"/>
              <w:bottom w:val="single" w:sz="4" w:space="0" w:color="808080"/>
              <w:right w:val="single" w:sz="4" w:space="0" w:color="808080"/>
            </w:tcBorders>
            <w:vAlign w:val="center"/>
            <w:hideMark/>
          </w:tcPr>
          <w:p w14:paraId="1EA44003"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c>
          <w:tcPr>
            <w:tcW w:w="1169" w:type="dxa"/>
            <w:tcBorders>
              <w:top w:val="nil"/>
              <w:left w:val="nil"/>
              <w:bottom w:val="single" w:sz="4" w:space="0" w:color="808080"/>
              <w:right w:val="single" w:sz="4" w:space="0" w:color="000000"/>
            </w:tcBorders>
            <w:vAlign w:val="center"/>
            <w:hideMark/>
          </w:tcPr>
          <w:p w14:paraId="1E387900"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X</w:t>
            </w:r>
          </w:p>
        </w:tc>
      </w:tr>
      <w:tr w:rsidR="00A65D49" w:rsidRPr="000E332C" w14:paraId="4AFE1A44" w14:textId="77777777" w:rsidTr="00A57B7C">
        <w:trPr>
          <w:trHeight w:val="300"/>
        </w:trPr>
        <w:tc>
          <w:tcPr>
            <w:tcW w:w="6681" w:type="dxa"/>
            <w:tcBorders>
              <w:top w:val="nil"/>
              <w:left w:val="single" w:sz="4" w:space="0" w:color="000000"/>
              <w:bottom w:val="single" w:sz="4" w:space="0" w:color="808080"/>
              <w:right w:val="single" w:sz="4" w:space="0" w:color="808080"/>
            </w:tcBorders>
            <w:vAlign w:val="center"/>
            <w:hideMark/>
          </w:tcPr>
          <w:p w14:paraId="06AEE2D4" w14:textId="77777777" w:rsidR="00A65D49" w:rsidRPr="000E332C" w:rsidRDefault="00A65D49" w:rsidP="00A65D49">
            <w:pPr>
              <w:spacing w:after="0" w:line="240" w:lineRule="auto"/>
              <w:rPr>
                <w:rFonts w:ascii="Calibri" w:eastAsia="Times New Roman" w:hAnsi="Calibri" w:cs="Calibri"/>
                <w:b/>
                <w:bCs/>
                <w:color w:val="000000"/>
                <w:lang w:eastAsia="en-GB"/>
              </w:rPr>
            </w:pPr>
            <w:r w:rsidRPr="000E332C">
              <w:rPr>
                <w:rFonts w:ascii="Calibri" w:eastAsia="Times New Roman" w:hAnsi="Calibri" w:cs="Calibri"/>
                <w:b/>
                <w:bCs/>
                <w:color w:val="000000"/>
                <w:lang w:eastAsia="en-GB"/>
              </w:rPr>
              <w:t>Personal Attributes</w:t>
            </w:r>
          </w:p>
        </w:tc>
        <w:tc>
          <w:tcPr>
            <w:tcW w:w="1168" w:type="dxa"/>
            <w:tcBorders>
              <w:top w:val="nil"/>
              <w:left w:val="nil"/>
              <w:bottom w:val="single" w:sz="4" w:space="0" w:color="808080"/>
              <w:right w:val="single" w:sz="4" w:space="0" w:color="808080"/>
            </w:tcBorders>
            <w:vAlign w:val="center"/>
            <w:hideMark/>
          </w:tcPr>
          <w:p w14:paraId="7E409662"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c>
          <w:tcPr>
            <w:tcW w:w="1169" w:type="dxa"/>
            <w:tcBorders>
              <w:top w:val="nil"/>
              <w:left w:val="nil"/>
              <w:bottom w:val="single" w:sz="4" w:space="0" w:color="808080"/>
              <w:right w:val="single" w:sz="4" w:space="0" w:color="000000"/>
            </w:tcBorders>
            <w:vAlign w:val="center"/>
            <w:hideMark/>
          </w:tcPr>
          <w:p w14:paraId="0ED636B9"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r>
      <w:tr w:rsidR="00A65D49" w:rsidRPr="000E332C" w14:paraId="08166D53" w14:textId="77777777" w:rsidTr="00A57B7C">
        <w:trPr>
          <w:trHeight w:val="600"/>
        </w:trPr>
        <w:tc>
          <w:tcPr>
            <w:tcW w:w="6681" w:type="dxa"/>
            <w:tcBorders>
              <w:top w:val="nil"/>
              <w:left w:val="single" w:sz="4" w:space="0" w:color="000000"/>
              <w:bottom w:val="single" w:sz="4" w:space="0" w:color="808080"/>
              <w:right w:val="single" w:sz="4" w:space="0" w:color="808080"/>
            </w:tcBorders>
            <w:vAlign w:val="center"/>
            <w:hideMark/>
          </w:tcPr>
          <w:p w14:paraId="11429259" w14:textId="45F107ED" w:rsidR="00A65D49" w:rsidRPr="000E332C" w:rsidRDefault="00A65D49" w:rsidP="00A65D49">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Pr="001B3BB2">
              <w:rPr>
                <w:rFonts w:ascii="Calibri" w:eastAsia="Times New Roman" w:hAnsi="Calibri" w:cs="Calibri"/>
                <w:color w:val="000000"/>
                <w:lang w:eastAsia="en-GB"/>
              </w:rPr>
              <w:t>Diplomatic, approachable and collaborative, with strong interpersonal skills</w:t>
            </w:r>
          </w:p>
        </w:tc>
        <w:tc>
          <w:tcPr>
            <w:tcW w:w="1168" w:type="dxa"/>
            <w:tcBorders>
              <w:top w:val="nil"/>
              <w:left w:val="nil"/>
              <w:bottom w:val="single" w:sz="4" w:space="0" w:color="808080"/>
              <w:right w:val="single" w:sz="4" w:space="0" w:color="808080"/>
            </w:tcBorders>
            <w:vAlign w:val="center"/>
            <w:hideMark/>
          </w:tcPr>
          <w:p w14:paraId="41F52C89"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X</w:t>
            </w:r>
          </w:p>
        </w:tc>
        <w:tc>
          <w:tcPr>
            <w:tcW w:w="1169" w:type="dxa"/>
            <w:tcBorders>
              <w:top w:val="nil"/>
              <w:left w:val="nil"/>
              <w:bottom w:val="single" w:sz="4" w:space="0" w:color="808080"/>
              <w:right w:val="single" w:sz="4" w:space="0" w:color="000000"/>
            </w:tcBorders>
            <w:vAlign w:val="center"/>
            <w:hideMark/>
          </w:tcPr>
          <w:p w14:paraId="75BA5331"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r>
      <w:tr w:rsidR="00A65D49" w:rsidRPr="000E332C" w14:paraId="27712AA3" w14:textId="77777777" w:rsidTr="00A57B7C">
        <w:trPr>
          <w:trHeight w:val="600"/>
        </w:trPr>
        <w:tc>
          <w:tcPr>
            <w:tcW w:w="6681" w:type="dxa"/>
            <w:tcBorders>
              <w:top w:val="nil"/>
              <w:left w:val="single" w:sz="4" w:space="0" w:color="000000"/>
              <w:bottom w:val="single" w:sz="4" w:space="0" w:color="808080"/>
              <w:right w:val="single" w:sz="4" w:space="0" w:color="808080"/>
            </w:tcBorders>
            <w:vAlign w:val="center"/>
            <w:hideMark/>
          </w:tcPr>
          <w:p w14:paraId="5F6CB9A1" w14:textId="643FE441" w:rsidR="00A65D49" w:rsidRPr="000E332C" w:rsidRDefault="00A65D49" w:rsidP="00A65D49">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Pr="001B3BB2">
              <w:rPr>
                <w:rFonts w:ascii="Calibri" w:eastAsia="Times New Roman" w:hAnsi="Calibri" w:cs="Calibri"/>
                <w:color w:val="000000"/>
                <w:lang w:eastAsia="en-GB"/>
              </w:rPr>
              <w:t>Proactive, self-motivated and able to take initiative</w:t>
            </w:r>
          </w:p>
        </w:tc>
        <w:tc>
          <w:tcPr>
            <w:tcW w:w="1168" w:type="dxa"/>
            <w:tcBorders>
              <w:top w:val="nil"/>
              <w:left w:val="nil"/>
              <w:bottom w:val="single" w:sz="4" w:space="0" w:color="808080"/>
              <w:right w:val="single" w:sz="4" w:space="0" w:color="808080"/>
            </w:tcBorders>
            <w:vAlign w:val="center"/>
            <w:hideMark/>
          </w:tcPr>
          <w:p w14:paraId="691A4355" w14:textId="6B436933"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X</w:t>
            </w:r>
          </w:p>
        </w:tc>
        <w:tc>
          <w:tcPr>
            <w:tcW w:w="1169" w:type="dxa"/>
            <w:tcBorders>
              <w:top w:val="nil"/>
              <w:left w:val="nil"/>
              <w:bottom w:val="single" w:sz="4" w:space="0" w:color="808080"/>
              <w:right w:val="single" w:sz="4" w:space="0" w:color="000000"/>
            </w:tcBorders>
            <w:vAlign w:val="center"/>
            <w:hideMark/>
          </w:tcPr>
          <w:p w14:paraId="2F95F8A9" w14:textId="276F1348" w:rsidR="00A65D49" w:rsidRPr="000E332C" w:rsidRDefault="00A65D49" w:rsidP="00A65D49">
            <w:pPr>
              <w:spacing w:after="0" w:line="240" w:lineRule="auto"/>
              <w:jc w:val="center"/>
              <w:rPr>
                <w:rFonts w:ascii="Calibri" w:eastAsia="Times New Roman" w:hAnsi="Calibri" w:cs="Calibri"/>
                <w:color w:val="000000"/>
                <w:lang w:eastAsia="en-GB"/>
              </w:rPr>
            </w:pPr>
          </w:p>
        </w:tc>
      </w:tr>
      <w:tr w:rsidR="00A65D49" w:rsidRPr="000E332C" w14:paraId="1B1E50B1" w14:textId="77777777" w:rsidTr="00A57B7C">
        <w:trPr>
          <w:trHeight w:val="600"/>
        </w:trPr>
        <w:tc>
          <w:tcPr>
            <w:tcW w:w="6681" w:type="dxa"/>
            <w:tcBorders>
              <w:top w:val="nil"/>
              <w:left w:val="single" w:sz="4" w:space="0" w:color="000000"/>
              <w:bottom w:val="single" w:sz="4" w:space="0" w:color="808080"/>
              <w:right w:val="single" w:sz="4" w:space="0" w:color="808080"/>
            </w:tcBorders>
            <w:vAlign w:val="center"/>
            <w:hideMark/>
          </w:tcPr>
          <w:p w14:paraId="3B7D6E61" w14:textId="7D5D5106" w:rsidR="00A65D49" w:rsidRPr="000E332C" w:rsidRDefault="00A65D49" w:rsidP="00A65D49">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Pr="00C70586">
              <w:rPr>
                <w:rFonts w:ascii="Calibri" w:eastAsia="Times New Roman" w:hAnsi="Calibri" w:cs="Calibri"/>
                <w:color w:val="000000"/>
                <w:lang w:eastAsia="en-GB"/>
              </w:rPr>
              <w:t>Flexible and adaptable, with the ability to work both independently and as part of a team</w:t>
            </w:r>
          </w:p>
        </w:tc>
        <w:tc>
          <w:tcPr>
            <w:tcW w:w="1168" w:type="dxa"/>
            <w:tcBorders>
              <w:top w:val="nil"/>
              <w:left w:val="nil"/>
              <w:bottom w:val="single" w:sz="4" w:space="0" w:color="808080"/>
              <w:right w:val="single" w:sz="4" w:space="0" w:color="808080"/>
            </w:tcBorders>
            <w:vAlign w:val="center"/>
            <w:hideMark/>
          </w:tcPr>
          <w:p w14:paraId="56005DCC"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X</w:t>
            </w:r>
          </w:p>
        </w:tc>
        <w:tc>
          <w:tcPr>
            <w:tcW w:w="1169" w:type="dxa"/>
            <w:tcBorders>
              <w:top w:val="nil"/>
              <w:left w:val="nil"/>
              <w:bottom w:val="single" w:sz="4" w:space="0" w:color="808080"/>
              <w:right w:val="single" w:sz="4" w:space="0" w:color="000000"/>
            </w:tcBorders>
            <w:vAlign w:val="center"/>
            <w:hideMark/>
          </w:tcPr>
          <w:p w14:paraId="671B3DCA"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r>
      <w:tr w:rsidR="00A65D49" w:rsidRPr="000E332C" w14:paraId="5BC104AB" w14:textId="77777777" w:rsidTr="00A57B7C">
        <w:trPr>
          <w:trHeight w:val="600"/>
        </w:trPr>
        <w:tc>
          <w:tcPr>
            <w:tcW w:w="6681" w:type="dxa"/>
            <w:tcBorders>
              <w:top w:val="nil"/>
              <w:left w:val="single" w:sz="4" w:space="0" w:color="000000"/>
              <w:bottom w:val="single" w:sz="4" w:space="0" w:color="808080"/>
              <w:right w:val="single" w:sz="4" w:space="0" w:color="808080"/>
            </w:tcBorders>
            <w:vAlign w:val="center"/>
            <w:hideMark/>
          </w:tcPr>
          <w:p w14:paraId="750A55C3" w14:textId="5DAE87AD" w:rsidR="00A65D49" w:rsidRPr="000E332C" w:rsidRDefault="00A65D49" w:rsidP="00A65D49">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Pr="00C70586">
              <w:rPr>
                <w:rFonts w:ascii="Calibri" w:eastAsia="Times New Roman" w:hAnsi="Calibri" w:cs="Calibri"/>
                <w:color w:val="000000"/>
                <w:lang w:eastAsia="en-GB"/>
              </w:rPr>
              <w:t>Passionate about rivers, the environment and community engagement</w:t>
            </w:r>
          </w:p>
        </w:tc>
        <w:tc>
          <w:tcPr>
            <w:tcW w:w="1168" w:type="dxa"/>
            <w:tcBorders>
              <w:top w:val="nil"/>
              <w:left w:val="nil"/>
              <w:bottom w:val="single" w:sz="4" w:space="0" w:color="808080"/>
              <w:right w:val="single" w:sz="4" w:space="0" w:color="808080"/>
            </w:tcBorders>
            <w:vAlign w:val="center"/>
            <w:hideMark/>
          </w:tcPr>
          <w:p w14:paraId="28891446"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X</w:t>
            </w:r>
          </w:p>
        </w:tc>
        <w:tc>
          <w:tcPr>
            <w:tcW w:w="1169" w:type="dxa"/>
            <w:tcBorders>
              <w:top w:val="nil"/>
              <w:left w:val="nil"/>
              <w:bottom w:val="single" w:sz="4" w:space="0" w:color="808080"/>
              <w:right w:val="single" w:sz="4" w:space="0" w:color="000000"/>
            </w:tcBorders>
            <w:vAlign w:val="center"/>
            <w:hideMark/>
          </w:tcPr>
          <w:p w14:paraId="2DDB93C7"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r>
      <w:tr w:rsidR="00A65D49" w:rsidRPr="000E332C" w14:paraId="5DA53D3D" w14:textId="77777777" w:rsidTr="00A57B7C">
        <w:trPr>
          <w:trHeight w:val="300"/>
        </w:trPr>
        <w:tc>
          <w:tcPr>
            <w:tcW w:w="6681" w:type="dxa"/>
            <w:tcBorders>
              <w:top w:val="nil"/>
              <w:left w:val="single" w:sz="4" w:space="0" w:color="000000"/>
              <w:bottom w:val="single" w:sz="4" w:space="0" w:color="808080"/>
              <w:right w:val="single" w:sz="4" w:space="0" w:color="808080"/>
            </w:tcBorders>
            <w:vAlign w:val="center"/>
            <w:hideMark/>
          </w:tcPr>
          <w:p w14:paraId="16DD09FC" w14:textId="108059DD" w:rsidR="00A65D49" w:rsidRPr="000E332C" w:rsidRDefault="00A65D49" w:rsidP="00A65D49">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xml:space="preserve">• </w:t>
            </w:r>
            <w:r w:rsidRPr="00C70586">
              <w:rPr>
                <w:rFonts w:ascii="Calibri" w:eastAsia="Times New Roman" w:hAnsi="Calibri" w:cs="Calibri"/>
                <w:color w:val="000000"/>
                <w:lang w:eastAsia="en-GB"/>
              </w:rPr>
              <w:t>Commitment to the values and objectives of Tyne Rivers Trust</w:t>
            </w:r>
          </w:p>
        </w:tc>
        <w:tc>
          <w:tcPr>
            <w:tcW w:w="1168" w:type="dxa"/>
            <w:tcBorders>
              <w:top w:val="nil"/>
              <w:left w:val="nil"/>
              <w:bottom w:val="single" w:sz="4" w:space="0" w:color="808080"/>
              <w:right w:val="single" w:sz="4" w:space="0" w:color="808080"/>
            </w:tcBorders>
            <w:vAlign w:val="center"/>
            <w:hideMark/>
          </w:tcPr>
          <w:p w14:paraId="38D4D7AC"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X</w:t>
            </w:r>
          </w:p>
        </w:tc>
        <w:tc>
          <w:tcPr>
            <w:tcW w:w="1169" w:type="dxa"/>
            <w:tcBorders>
              <w:top w:val="nil"/>
              <w:left w:val="nil"/>
              <w:bottom w:val="single" w:sz="4" w:space="0" w:color="808080"/>
              <w:right w:val="single" w:sz="4" w:space="0" w:color="000000"/>
            </w:tcBorders>
            <w:vAlign w:val="center"/>
            <w:hideMark/>
          </w:tcPr>
          <w:p w14:paraId="5862B421" w14:textId="77777777" w:rsidR="00A65D49" w:rsidRPr="000E332C" w:rsidRDefault="00A65D49" w:rsidP="00A65D49">
            <w:pPr>
              <w:spacing w:after="0" w:line="240" w:lineRule="auto"/>
              <w:jc w:val="center"/>
              <w:rPr>
                <w:rFonts w:ascii="Calibri" w:eastAsia="Times New Roman" w:hAnsi="Calibri" w:cs="Calibri"/>
                <w:color w:val="000000"/>
                <w:lang w:eastAsia="en-GB"/>
              </w:rPr>
            </w:pPr>
            <w:r w:rsidRPr="000E332C">
              <w:rPr>
                <w:rFonts w:ascii="Calibri" w:eastAsia="Times New Roman" w:hAnsi="Calibri" w:cs="Calibri"/>
                <w:color w:val="000000"/>
                <w:lang w:eastAsia="en-GB"/>
              </w:rPr>
              <w:t> </w:t>
            </w:r>
          </w:p>
        </w:tc>
      </w:tr>
      <w:tr w:rsidR="00A65D49" w:rsidRPr="000E332C" w14:paraId="71653DD3" w14:textId="77777777" w:rsidTr="00A57B7C">
        <w:trPr>
          <w:trHeight w:val="600"/>
        </w:trPr>
        <w:tc>
          <w:tcPr>
            <w:tcW w:w="6681" w:type="dxa"/>
            <w:tcBorders>
              <w:top w:val="nil"/>
              <w:left w:val="single" w:sz="4" w:space="0" w:color="000000"/>
              <w:bottom w:val="single" w:sz="4" w:space="0" w:color="000000"/>
              <w:right w:val="single" w:sz="4" w:space="0" w:color="808080"/>
            </w:tcBorders>
            <w:vAlign w:val="center"/>
            <w:hideMark/>
          </w:tcPr>
          <w:p w14:paraId="272B328A" w14:textId="77777777" w:rsidR="00A65D49" w:rsidRPr="000E332C" w:rsidRDefault="00A65D49" w:rsidP="00A65D49">
            <w:pPr>
              <w:spacing w:after="0" w:line="240" w:lineRule="auto"/>
              <w:rPr>
                <w:rFonts w:ascii="Calibri" w:eastAsia="Times New Roman" w:hAnsi="Calibri" w:cs="Calibri"/>
                <w:color w:val="000000"/>
                <w:lang w:eastAsia="en-GB"/>
              </w:rPr>
            </w:pPr>
            <w:r w:rsidRPr="000E332C">
              <w:rPr>
                <w:rFonts w:ascii="Calibri" w:eastAsia="Times New Roman" w:hAnsi="Calibri" w:cs="Calibri"/>
                <w:color w:val="000000"/>
                <w:lang w:eastAsia="en-GB"/>
              </w:rPr>
              <w:t>• Ensure that equality, diversity and inclusion is celebrated and considered as part of all decisions taken</w:t>
            </w:r>
          </w:p>
        </w:tc>
        <w:tc>
          <w:tcPr>
            <w:tcW w:w="1168" w:type="dxa"/>
            <w:tcBorders>
              <w:top w:val="nil"/>
              <w:left w:val="nil"/>
              <w:bottom w:val="single" w:sz="4" w:space="0" w:color="000000"/>
              <w:right w:val="single" w:sz="4" w:space="0" w:color="808080"/>
            </w:tcBorders>
            <w:vAlign w:val="center"/>
            <w:hideMark/>
          </w:tcPr>
          <w:p w14:paraId="3F3EA8C2" w14:textId="097CCD67" w:rsidR="00A65D49" w:rsidRPr="000E332C" w:rsidRDefault="00A65D49" w:rsidP="00A65D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X</w:t>
            </w:r>
            <w:r w:rsidRPr="000E332C">
              <w:rPr>
                <w:rFonts w:ascii="Calibri" w:eastAsia="Times New Roman" w:hAnsi="Calibri" w:cs="Calibri"/>
                <w:color w:val="000000"/>
                <w:lang w:eastAsia="en-GB"/>
              </w:rPr>
              <w:t> </w:t>
            </w:r>
          </w:p>
        </w:tc>
        <w:tc>
          <w:tcPr>
            <w:tcW w:w="1169" w:type="dxa"/>
            <w:tcBorders>
              <w:top w:val="nil"/>
              <w:left w:val="nil"/>
              <w:bottom w:val="single" w:sz="4" w:space="0" w:color="000000"/>
              <w:right w:val="single" w:sz="4" w:space="0" w:color="000000"/>
            </w:tcBorders>
            <w:vAlign w:val="center"/>
            <w:hideMark/>
          </w:tcPr>
          <w:p w14:paraId="61DCDF09" w14:textId="13E0A99C" w:rsidR="00A65D49" w:rsidRPr="000E332C" w:rsidRDefault="00A65D49" w:rsidP="00A65D49">
            <w:pPr>
              <w:spacing w:after="0" w:line="240" w:lineRule="auto"/>
              <w:jc w:val="center"/>
              <w:rPr>
                <w:rFonts w:ascii="Calibri" w:eastAsia="Times New Roman" w:hAnsi="Calibri" w:cs="Calibri"/>
                <w:color w:val="000000"/>
                <w:lang w:eastAsia="en-GB"/>
              </w:rPr>
            </w:pPr>
          </w:p>
        </w:tc>
      </w:tr>
    </w:tbl>
    <w:p w14:paraId="0FB48C75" w14:textId="73C796D2" w:rsidR="00663800" w:rsidRDefault="00AD2385" w:rsidP="00C62671">
      <w:r>
        <w:fldChar w:fldCharType="end"/>
      </w:r>
    </w:p>
    <w:p w14:paraId="270AC0A8" w14:textId="6369C6F3" w:rsidR="00663800" w:rsidRPr="00BD1122" w:rsidRDefault="00BD1122" w:rsidP="00BD1122">
      <w:pPr>
        <w:pStyle w:val="Heading2"/>
        <w:rPr>
          <w:rFonts w:ascii="Arial" w:hAnsi="Arial" w:cs="Arial"/>
          <w:sz w:val="24"/>
          <w:szCs w:val="24"/>
        </w:rPr>
      </w:pPr>
      <w:r w:rsidRPr="00BD1122">
        <w:rPr>
          <w:rFonts w:ascii="Arial" w:hAnsi="Arial" w:cs="Arial"/>
          <w:sz w:val="24"/>
          <w:szCs w:val="24"/>
        </w:rPr>
        <w:t>Additional Information</w:t>
      </w:r>
    </w:p>
    <w:p w14:paraId="511301DC" w14:textId="261F09B1" w:rsidR="00C62671" w:rsidRPr="00047808" w:rsidRDefault="00BD1122" w:rsidP="00E85F0F">
      <w:pPr>
        <w:pStyle w:val="ListParagraph"/>
        <w:numPr>
          <w:ilvl w:val="0"/>
          <w:numId w:val="18"/>
        </w:numPr>
        <w:jc w:val="both"/>
        <w:rPr>
          <w:rFonts w:ascii="Arial" w:hAnsi="Arial" w:cs="Arial"/>
        </w:rPr>
      </w:pPr>
      <w:r w:rsidRPr="00047808">
        <w:rPr>
          <w:rFonts w:ascii="Arial" w:hAnsi="Arial" w:cs="Arial"/>
        </w:rPr>
        <w:t>TRT operates a flexible working policy.  The position is office-based with home working supported to encourage work-life balance, personal efficiency, imposed pandemic restrictions and to remove avoidable travel.</w:t>
      </w:r>
    </w:p>
    <w:p w14:paraId="25C6F7E5" w14:textId="24771005" w:rsidR="00BD1122" w:rsidRPr="00047808" w:rsidRDefault="00BD1122" w:rsidP="00E85F0F">
      <w:pPr>
        <w:pStyle w:val="ListParagraph"/>
        <w:numPr>
          <w:ilvl w:val="0"/>
          <w:numId w:val="18"/>
        </w:numPr>
        <w:jc w:val="both"/>
        <w:rPr>
          <w:rFonts w:ascii="Arial" w:hAnsi="Arial" w:cs="Arial"/>
        </w:rPr>
      </w:pPr>
      <w:r w:rsidRPr="00047808">
        <w:rPr>
          <w:rFonts w:ascii="Arial" w:hAnsi="Arial" w:cs="Arial"/>
        </w:rPr>
        <w:t>The post involves travelling around the catchment and occasionally throughout UK and further afield overnight to attend meetings and conferences.</w:t>
      </w:r>
    </w:p>
    <w:p w14:paraId="20915414" w14:textId="6EFBA917" w:rsidR="00BD1122" w:rsidRPr="00047808" w:rsidRDefault="00BD1122" w:rsidP="00E85F0F">
      <w:pPr>
        <w:pStyle w:val="ListParagraph"/>
        <w:numPr>
          <w:ilvl w:val="0"/>
          <w:numId w:val="18"/>
        </w:numPr>
        <w:jc w:val="both"/>
        <w:rPr>
          <w:rFonts w:ascii="Arial" w:hAnsi="Arial" w:cs="Arial"/>
        </w:rPr>
      </w:pPr>
      <w:r w:rsidRPr="00047808">
        <w:rPr>
          <w:rFonts w:ascii="Arial" w:hAnsi="Arial" w:cs="Arial"/>
        </w:rPr>
        <w:t xml:space="preserve">TRT maintains two company vehicles for shared use.  </w:t>
      </w:r>
      <w:r w:rsidR="002658AD">
        <w:rPr>
          <w:rFonts w:ascii="Arial" w:hAnsi="Arial" w:cs="Arial"/>
        </w:rPr>
        <w:t>T</w:t>
      </w:r>
      <w:r w:rsidR="000A25A8" w:rsidRPr="00047808">
        <w:rPr>
          <w:rFonts w:ascii="Arial" w:hAnsi="Arial" w:cs="Arial"/>
        </w:rPr>
        <w:t xml:space="preserve">he </w:t>
      </w:r>
      <w:r w:rsidRPr="00047808">
        <w:rPr>
          <w:rFonts w:ascii="Arial" w:hAnsi="Arial" w:cs="Arial"/>
        </w:rPr>
        <w:t xml:space="preserve">post holder </w:t>
      </w:r>
      <w:r w:rsidR="002658AD">
        <w:rPr>
          <w:rFonts w:ascii="Arial" w:hAnsi="Arial" w:cs="Arial"/>
        </w:rPr>
        <w:t>must be</w:t>
      </w:r>
      <w:r w:rsidRPr="00047808">
        <w:rPr>
          <w:rFonts w:ascii="Arial" w:hAnsi="Arial" w:cs="Arial"/>
        </w:rPr>
        <w:t xml:space="preserve"> able to drive and willing to use their own vehicle for work on occasion for which expenses will be reimbursed at Inland Revenue recommended rates.</w:t>
      </w:r>
    </w:p>
    <w:p w14:paraId="3166FB90" w14:textId="72353181" w:rsidR="00BD1122" w:rsidRPr="002E78C0" w:rsidRDefault="00BD1122" w:rsidP="00E85F0F">
      <w:pPr>
        <w:pStyle w:val="ListParagraph"/>
        <w:numPr>
          <w:ilvl w:val="0"/>
          <w:numId w:val="18"/>
        </w:numPr>
        <w:jc w:val="both"/>
        <w:rPr>
          <w:rFonts w:ascii="Arial" w:hAnsi="Arial" w:cs="Arial"/>
        </w:rPr>
      </w:pPr>
      <w:r w:rsidRPr="00047808">
        <w:rPr>
          <w:rFonts w:ascii="Arial" w:hAnsi="Arial" w:cs="Arial"/>
        </w:rPr>
        <w:t xml:space="preserve">Hours of work are typically </w:t>
      </w:r>
      <w:r w:rsidR="00313257">
        <w:rPr>
          <w:rFonts w:ascii="Arial" w:hAnsi="Arial" w:cs="Arial"/>
        </w:rPr>
        <w:t>30</w:t>
      </w:r>
      <w:r w:rsidRPr="00047808">
        <w:rPr>
          <w:rFonts w:ascii="Arial" w:hAnsi="Arial" w:cs="Arial"/>
        </w:rPr>
        <w:t xml:space="preserve"> hours per week, or as required, </w:t>
      </w:r>
      <w:r w:rsidRPr="002E78C0">
        <w:rPr>
          <w:rFonts w:ascii="Arial" w:hAnsi="Arial" w:cs="Arial"/>
        </w:rPr>
        <w:t xml:space="preserve">with </w:t>
      </w:r>
      <w:r w:rsidR="002E78C0" w:rsidRPr="002E78C0">
        <w:rPr>
          <w:rFonts w:ascii="Arial" w:hAnsi="Arial" w:cs="Arial"/>
        </w:rPr>
        <w:t>possible</w:t>
      </w:r>
      <w:r w:rsidRPr="002E78C0">
        <w:rPr>
          <w:rFonts w:ascii="Arial" w:hAnsi="Arial" w:cs="Arial"/>
        </w:rPr>
        <w:t xml:space="preserve"> evening and weekend work as circumstances require.</w:t>
      </w:r>
    </w:p>
    <w:p w14:paraId="3A297DD7" w14:textId="77638E11" w:rsidR="00940403" w:rsidRPr="003C2BB9" w:rsidRDefault="00940403" w:rsidP="003C2BB9">
      <w:pPr>
        <w:jc w:val="both"/>
        <w:rPr>
          <w:rFonts w:ascii="Arial" w:hAnsi="Arial" w:cs="Arial"/>
        </w:rPr>
      </w:pPr>
    </w:p>
    <w:sectPr w:rsidR="00940403" w:rsidRPr="003C2BB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20E27" w14:textId="77777777" w:rsidR="000B2267" w:rsidRDefault="000B2267" w:rsidP="003A7283">
      <w:pPr>
        <w:spacing w:after="0" w:line="240" w:lineRule="auto"/>
      </w:pPr>
      <w:r>
        <w:separator/>
      </w:r>
    </w:p>
  </w:endnote>
  <w:endnote w:type="continuationSeparator" w:id="0">
    <w:p w14:paraId="6713C12B" w14:textId="77777777" w:rsidR="000B2267" w:rsidRDefault="000B2267" w:rsidP="003A7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8D0B" w14:textId="77777777" w:rsidR="00647A87" w:rsidRDefault="00647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209653"/>
      <w:docPartObj>
        <w:docPartGallery w:val="Page Numbers (Bottom of Page)"/>
        <w:docPartUnique/>
      </w:docPartObj>
    </w:sdtPr>
    <w:sdtEndPr>
      <w:rPr>
        <w:noProof/>
      </w:rPr>
    </w:sdtEndPr>
    <w:sdtContent>
      <w:p w14:paraId="6166A176" w14:textId="5EB7D632" w:rsidR="007B1203" w:rsidRDefault="007B1203">
        <w:pPr>
          <w:pStyle w:val="Footer"/>
          <w:jc w:val="right"/>
        </w:pPr>
        <w:r>
          <w:fldChar w:fldCharType="begin"/>
        </w:r>
        <w:r>
          <w:instrText xml:space="preserve"> PAGE   \* MERGEFORMAT </w:instrText>
        </w:r>
        <w:r>
          <w:fldChar w:fldCharType="separate"/>
        </w:r>
        <w:r w:rsidR="00435E16">
          <w:rPr>
            <w:noProof/>
          </w:rPr>
          <w:t>5</w:t>
        </w:r>
        <w:r>
          <w:rPr>
            <w:noProof/>
          </w:rPr>
          <w:fldChar w:fldCharType="end"/>
        </w:r>
      </w:p>
    </w:sdtContent>
  </w:sdt>
  <w:p w14:paraId="0E343633" w14:textId="3B1DFF9F" w:rsidR="003A7283" w:rsidRDefault="00647A87">
    <w:pPr>
      <w:pStyle w:val="Footer"/>
    </w:pPr>
    <w:r>
      <w:t>Tyne Catchment Officer</w:t>
    </w:r>
    <w:r w:rsidR="007B1203">
      <w:tab/>
    </w:r>
    <w:r>
      <w:t xml:space="preserve">October </w:t>
    </w:r>
    <w:r w:rsidR="006E4315">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BC8E" w14:textId="77777777" w:rsidR="00647A87" w:rsidRDefault="00647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252D8" w14:textId="77777777" w:rsidR="000B2267" w:rsidRDefault="000B2267" w:rsidP="003A7283">
      <w:pPr>
        <w:spacing w:after="0" w:line="240" w:lineRule="auto"/>
      </w:pPr>
      <w:r>
        <w:separator/>
      </w:r>
    </w:p>
  </w:footnote>
  <w:footnote w:type="continuationSeparator" w:id="0">
    <w:p w14:paraId="13DCD28B" w14:textId="77777777" w:rsidR="000B2267" w:rsidRDefault="000B2267" w:rsidP="003A7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111C" w14:textId="77777777" w:rsidR="00647A87" w:rsidRDefault="00647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1085" w14:textId="77777777" w:rsidR="00647A87" w:rsidRDefault="00647A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5B23" w14:textId="77777777" w:rsidR="00647A87" w:rsidRDefault="00647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5B5"/>
    <w:multiLevelType w:val="hybridMultilevel"/>
    <w:tmpl w:val="78D26DC4"/>
    <w:lvl w:ilvl="0" w:tplc="0809000B">
      <w:start w:val="1"/>
      <w:numFmt w:val="bullet"/>
      <w:lvlText w:val=""/>
      <w:lvlJc w:val="left"/>
      <w:pPr>
        <w:ind w:left="142" w:hanging="360"/>
      </w:pPr>
      <w:rPr>
        <w:rFonts w:ascii="Wingdings" w:hAnsi="Wingdings"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 w15:restartNumberingAfterBreak="0">
    <w:nsid w:val="06A87E22"/>
    <w:multiLevelType w:val="hybridMultilevel"/>
    <w:tmpl w:val="7C22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E279C"/>
    <w:multiLevelType w:val="hybridMultilevel"/>
    <w:tmpl w:val="AFAA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431BA"/>
    <w:multiLevelType w:val="hybridMultilevel"/>
    <w:tmpl w:val="CA6C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F2B68"/>
    <w:multiLevelType w:val="hybridMultilevel"/>
    <w:tmpl w:val="C19C2994"/>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D35425"/>
    <w:multiLevelType w:val="hybridMultilevel"/>
    <w:tmpl w:val="69B2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963D0"/>
    <w:multiLevelType w:val="hybridMultilevel"/>
    <w:tmpl w:val="FC5E68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25C4C"/>
    <w:multiLevelType w:val="hybridMultilevel"/>
    <w:tmpl w:val="3AFAE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E5129"/>
    <w:multiLevelType w:val="hybridMultilevel"/>
    <w:tmpl w:val="8ADA33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A6008"/>
    <w:multiLevelType w:val="hybridMultilevel"/>
    <w:tmpl w:val="B482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57CBC"/>
    <w:multiLevelType w:val="hybridMultilevel"/>
    <w:tmpl w:val="10BEBF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10D69"/>
    <w:multiLevelType w:val="hybridMultilevel"/>
    <w:tmpl w:val="3CF6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190F91"/>
    <w:multiLevelType w:val="hybridMultilevel"/>
    <w:tmpl w:val="BC28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F1510"/>
    <w:multiLevelType w:val="hybridMultilevel"/>
    <w:tmpl w:val="81F63B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66468"/>
    <w:multiLevelType w:val="hybridMultilevel"/>
    <w:tmpl w:val="6C8C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E07C4"/>
    <w:multiLevelType w:val="hybridMultilevel"/>
    <w:tmpl w:val="276E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A790D"/>
    <w:multiLevelType w:val="hybridMultilevel"/>
    <w:tmpl w:val="72AC8A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8F36032"/>
    <w:multiLevelType w:val="hybridMultilevel"/>
    <w:tmpl w:val="494AEE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551EB"/>
    <w:multiLevelType w:val="hybridMultilevel"/>
    <w:tmpl w:val="D7CE7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955C7"/>
    <w:multiLevelType w:val="hybridMultilevel"/>
    <w:tmpl w:val="009E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F79BA"/>
    <w:multiLevelType w:val="hybridMultilevel"/>
    <w:tmpl w:val="63040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3C3C53"/>
    <w:multiLevelType w:val="hybridMultilevel"/>
    <w:tmpl w:val="DCD0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A610FB"/>
    <w:multiLevelType w:val="hybridMultilevel"/>
    <w:tmpl w:val="3EE439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5004D"/>
    <w:multiLevelType w:val="hybridMultilevel"/>
    <w:tmpl w:val="56D2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5A5AD7"/>
    <w:multiLevelType w:val="hybridMultilevel"/>
    <w:tmpl w:val="7CE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F87730"/>
    <w:multiLevelType w:val="hybridMultilevel"/>
    <w:tmpl w:val="6AD028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6C5BEC"/>
    <w:multiLevelType w:val="hybridMultilevel"/>
    <w:tmpl w:val="57A2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4762D"/>
    <w:multiLevelType w:val="hybridMultilevel"/>
    <w:tmpl w:val="DF86A0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D30C45"/>
    <w:multiLevelType w:val="hybridMultilevel"/>
    <w:tmpl w:val="E9420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3E2267"/>
    <w:multiLevelType w:val="hybridMultilevel"/>
    <w:tmpl w:val="EA429C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021155">
    <w:abstractNumId w:val="2"/>
  </w:num>
  <w:num w:numId="2" w16cid:durableId="713040390">
    <w:abstractNumId w:val="5"/>
  </w:num>
  <w:num w:numId="3" w16cid:durableId="35936423">
    <w:abstractNumId w:val="26"/>
  </w:num>
  <w:num w:numId="4" w16cid:durableId="1680545173">
    <w:abstractNumId w:val="22"/>
  </w:num>
  <w:num w:numId="5" w16cid:durableId="2086149264">
    <w:abstractNumId w:val="20"/>
  </w:num>
  <w:num w:numId="6" w16cid:durableId="1495410888">
    <w:abstractNumId w:val="27"/>
  </w:num>
  <w:num w:numId="7" w16cid:durableId="221527110">
    <w:abstractNumId w:val="8"/>
  </w:num>
  <w:num w:numId="8" w16cid:durableId="2008509181">
    <w:abstractNumId w:val="10"/>
  </w:num>
  <w:num w:numId="9" w16cid:durableId="442531184">
    <w:abstractNumId w:val="0"/>
  </w:num>
  <w:num w:numId="10" w16cid:durableId="1065759821">
    <w:abstractNumId w:val="25"/>
  </w:num>
  <w:num w:numId="11" w16cid:durableId="1434979961">
    <w:abstractNumId w:val="6"/>
  </w:num>
  <w:num w:numId="12" w16cid:durableId="1858158089">
    <w:abstractNumId w:val="17"/>
  </w:num>
  <w:num w:numId="13" w16cid:durableId="1245797513">
    <w:abstractNumId w:val="29"/>
  </w:num>
  <w:num w:numId="14" w16cid:durableId="1790934715">
    <w:abstractNumId w:val="13"/>
  </w:num>
  <w:num w:numId="15" w16cid:durableId="351226020">
    <w:abstractNumId w:val="14"/>
  </w:num>
  <w:num w:numId="16" w16cid:durableId="1004281028">
    <w:abstractNumId w:val="4"/>
  </w:num>
  <w:num w:numId="17" w16cid:durableId="1848443003">
    <w:abstractNumId w:val="9"/>
  </w:num>
  <w:num w:numId="18" w16cid:durableId="1421490236">
    <w:abstractNumId w:val="7"/>
  </w:num>
  <w:num w:numId="19" w16cid:durableId="1374428189">
    <w:abstractNumId w:val="12"/>
  </w:num>
  <w:num w:numId="20" w16cid:durableId="1097865302">
    <w:abstractNumId w:val="19"/>
  </w:num>
  <w:num w:numId="21" w16cid:durableId="1735665772">
    <w:abstractNumId w:val="18"/>
  </w:num>
  <w:num w:numId="22" w16cid:durableId="53353152">
    <w:abstractNumId w:val="1"/>
  </w:num>
  <w:num w:numId="23" w16cid:durableId="611861524">
    <w:abstractNumId w:val="3"/>
  </w:num>
  <w:num w:numId="24" w16cid:durableId="1238975003">
    <w:abstractNumId w:val="15"/>
  </w:num>
  <w:num w:numId="25" w16cid:durableId="204028984">
    <w:abstractNumId w:val="11"/>
  </w:num>
  <w:num w:numId="26" w16cid:durableId="680859618">
    <w:abstractNumId w:val="23"/>
  </w:num>
  <w:num w:numId="27" w16cid:durableId="10497220">
    <w:abstractNumId w:val="21"/>
  </w:num>
  <w:num w:numId="28" w16cid:durableId="1347054915">
    <w:abstractNumId w:val="16"/>
  </w:num>
  <w:num w:numId="29" w16cid:durableId="113793902">
    <w:abstractNumId w:val="28"/>
  </w:num>
  <w:num w:numId="30" w16cid:durableId="12057978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F3"/>
    <w:rsid w:val="00000E70"/>
    <w:rsid w:val="00004AEC"/>
    <w:rsid w:val="000131DC"/>
    <w:rsid w:val="00015B0F"/>
    <w:rsid w:val="0001640F"/>
    <w:rsid w:val="00021280"/>
    <w:rsid w:val="00024474"/>
    <w:rsid w:val="000256C9"/>
    <w:rsid w:val="00034BA9"/>
    <w:rsid w:val="00042035"/>
    <w:rsid w:val="00044E20"/>
    <w:rsid w:val="00047808"/>
    <w:rsid w:val="00063D01"/>
    <w:rsid w:val="000641ED"/>
    <w:rsid w:val="0007230C"/>
    <w:rsid w:val="0007276E"/>
    <w:rsid w:val="00077025"/>
    <w:rsid w:val="00082FFC"/>
    <w:rsid w:val="000949FB"/>
    <w:rsid w:val="000A25A8"/>
    <w:rsid w:val="000A27C3"/>
    <w:rsid w:val="000B0A58"/>
    <w:rsid w:val="000B2267"/>
    <w:rsid w:val="000B3207"/>
    <w:rsid w:val="000B3BD5"/>
    <w:rsid w:val="000B3C9C"/>
    <w:rsid w:val="000B42B0"/>
    <w:rsid w:val="000B76FE"/>
    <w:rsid w:val="000C4F0E"/>
    <w:rsid w:val="000C5E61"/>
    <w:rsid w:val="000C68D0"/>
    <w:rsid w:val="000E09CA"/>
    <w:rsid w:val="000E332C"/>
    <w:rsid w:val="000F0053"/>
    <w:rsid w:val="000F718D"/>
    <w:rsid w:val="000F77F0"/>
    <w:rsid w:val="00101724"/>
    <w:rsid w:val="00103EAD"/>
    <w:rsid w:val="001059F9"/>
    <w:rsid w:val="0011295F"/>
    <w:rsid w:val="00126B8C"/>
    <w:rsid w:val="001276A8"/>
    <w:rsid w:val="001406A1"/>
    <w:rsid w:val="00141404"/>
    <w:rsid w:val="001478C8"/>
    <w:rsid w:val="00195FFB"/>
    <w:rsid w:val="001B0CB0"/>
    <w:rsid w:val="001B3BB2"/>
    <w:rsid w:val="001B5AFF"/>
    <w:rsid w:val="001C40F1"/>
    <w:rsid w:val="001D1F57"/>
    <w:rsid w:val="001E30C8"/>
    <w:rsid w:val="001F73CF"/>
    <w:rsid w:val="00200309"/>
    <w:rsid w:val="00200B10"/>
    <w:rsid w:val="00203120"/>
    <w:rsid w:val="002048CA"/>
    <w:rsid w:val="00225192"/>
    <w:rsid w:val="00232754"/>
    <w:rsid w:val="002332E9"/>
    <w:rsid w:val="00241D40"/>
    <w:rsid w:val="0024414F"/>
    <w:rsid w:val="0024568F"/>
    <w:rsid w:val="00253ACC"/>
    <w:rsid w:val="00256702"/>
    <w:rsid w:val="00256BFB"/>
    <w:rsid w:val="00257C97"/>
    <w:rsid w:val="002600C5"/>
    <w:rsid w:val="00261A2B"/>
    <w:rsid w:val="00262BAF"/>
    <w:rsid w:val="002658AD"/>
    <w:rsid w:val="00275B96"/>
    <w:rsid w:val="00276F21"/>
    <w:rsid w:val="00280A24"/>
    <w:rsid w:val="00290CCB"/>
    <w:rsid w:val="00292A63"/>
    <w:rsid w:val="002A0359"/>
    <w:rsid w:val="002A29B4"/>
    <w:rsid w:val="002A6464"/>
    <w:rsid w:val="002B30FE"/>
    <w:rsid w:val="002C2E50"/>
    <w:rsid w:val="002C5F56"/>
    <w:rsid w:val="002E78C0"/>
    <w:rsid w:val="002F0E31"/>
    <w:rsid w:val="002F2BF3"/>
    <w:rsid w:val="003016AC"/>
    <w:rsid w:val="00303D62"/>
    <w:rsid w:val="00313257"/>
    <w:rsid w:val="00314806"/>
    <w:rsid w:val="00323F1E"/>
    <w:rsid w:val="0033070D"/>
    <w:rsid w:val="00342AA2"/>
    <w:rsid w:val="003467B3"/>
    <w:rsid w:val="0035133D"/>
    <w:rsid w:val="00351CD2"/>
    <w:rsid w:val="00354EBC"/>
    <w:rsid w:val="00355B1D"/>
    <w:rsid w:val="00361BC8"/>
    <w:rsid w:val="0036554B"/>
    <w:rsid w:val="00366CA3"/>
    <w:rsid w:val="00372A6B"/>
    <w:rsid w:val="00374423"/>
    <w:rsid w:val="00377C4E"/>
    <w:rsid w:val="00380ABD"/>
    <w:rsid w:val="00381E71"/>
    <w:rsid w:val="003829DB"/>
    <w:rsid w:val="00386315"/>
    <w:rsid w:val="00392465"/>
    <w:rsid w:val="00392D23"/>
    <w:rsid w:val="00392F28"/>
    <w:rsid w:val="00393ACE"/>
    <w:rsid w:val="003976B3"/>
    <w:rsid w:val="003A3B14"/>
    <w:rsid w:val="003A4956"/>
    <w:rsid w:val="003A7283"/>
    <w:rsid w:val="003B0C38"/>
    <w:rsid w:val="003B673C"/>
    <w:rsid w:val="003B710B"/>
    <w:rsid w:val="003C2BB9"/>
    <w:rsid w:val="003C68DD"/>
    <w:rsid w:val="003D013F"/>
    <w:rsid w:val="003D2B03"/>
    <w:rsid w:val="003D37E5"/>
    <w:rsid w:val="003D3E73"/>
    <w:rsid w:val="003D6829"/>
    <w:rsid w:val="003D7843"/>
    <w:rsid w:val="003E6D85"/>
    <w:rsid w:val="00402345"/>
    <w:rsid w:val="00402587"/>
    <w:rsid w:val="00402D13"/>
    <w:rsid w:val="00404C18"/>
    <w:rsid w:val="004125FA"/>
    <w:rsid w:val="004160E7"/>
    <w:rsid w:val="00425ED5"/>
    <w:rsid w:val="0042678F"/>
    <w:rsid w:val="00435E16"/>
    <w:rsid w:val="00437FD0"/>
    <w:rsid w:val="00440FE3"/>
    <w:rsid w:val="00441BC6"/>
    <w:rsid w:val="004473F7"/>
    <w:rsid w:val="004651F3"/>
    <w:rsid w:val="004707CA"/>
    <w:rsid w:val="00476D89"/>
    <w:rsid w:val="00482796"/>
    <w:rsid w:val="004937BE"/>
    <w:rsid w:val="004951D7"/>
    <w:rsid w:val="004C0AF3"/>
    <w:rsid w:val="004C1AFC"/>
    <w:rsid w:val="004E5E03"/>
    <w:rsid w:val="004E7FD9"/>
    <w:rsid w:val="004F208D"/>
    <w:rsid w:val="004F346F"/>
    <w:rsid w:val="0050443F"/>
    <w:rsid w:val="005126CE"/>
    <w:rsid w:val="00515143"/>
    <w:rsid w:val="00517DB1"/>
    <w:rsid w:val="00520F47"/>
    <w:rsid w:val="00542109"/>
    <w:rsid w:val="005433FF"/>
    <w:rsid w:val="00543DD5"/>
    <w:rsid w:val="00547FB1"/>
    <w:rsid w:val="00552F4E"/>
    <w:rsid w:val="00564B35"/>
    <w:rsid w:val="00567699"/>
    <w:rsid w:val="005724B6"/>
    <w:rsid w:val="00577821"/>
    <w:rsid w:val="00584291"/>
    <w:rsid w:val="0058764A"/>
    <w:rsid w:val="00595446"/>
    <w:rsid w:val="00595E87"/>
    <w:rsid w:val="00596CD0"/>
    <w:rsid w:val="005973E6"/>
    <w:rsid w:val="005A1FC8"/>
    <w:rsid w:val="005A6190"/>
    <w:rsid w:val="005B2722"/>
    <w:rsid w:val="005C0450"/>
    <w:rsid w:val="005C3EFB"/>
    <w:rsid w:val="005D0163"/>
    <w:rsid w:val="005D65DD"/>
    <w:rsid w:val="005E0181"/>
    <w:rsid w:val="005E6912"/>
    <w:rsid w:val="005E749E"/>
    <w:rsid w:val="005F34FA"/>
    <w:rsid w:val="005F52A6"/>
    <w:rsid w:val="005F6632"/>
    <w:rsid w:val="00602BF4"/>
    <w:rsid w:val="006043B5"/>
    <w:rsid w:val="00620BC4"/>
    <w:rsid w:val="00621B4C"/>
    <w:rsid w:val="00623B22"/>
    <w:rsid w:val="0063378A"/>
    <w:rsid w:val="00644943"/>
    <w:rsid w:val="00647A87"/>
    <w:rsid w:val="00656ABF"/>
    <w:rsid w:val="006603B2"/>
    <w:rsid w:val="00663800"/>
    <w:rsid w:val="00670A87"/>
    <w:rsid w:val="00670AEC"/>
    <w:rsid w:val="0067382D"/>
    <w:rsid w:val="00676658"/>
    <w:rsid w:val="0068460B"/>
    <w:rsid w:val="00692FF5"/>
    <w:rsid w:val="00696423"/>
    <w:rsid w:val="00696BD7"/>
    <w:rsid w:val="006A312E"/>
    <w:rsid w:val="006A494D"/>
    <w:rsid w:val="006C77F2"/>
    <w:rsid w:val="006D7D3A"/>
    <w:rsid w:val="006E398F"/>
    <w:rsid w:val="006E4315"/>
    <w:rsid w:val="006E64F8"/>
    <w:rsid w:val="006F56CF"/>
    <w:rsid w:val="0070057A"/>
    <w:rsid w:val="00702B64"/>
    <w:rsid w:val="007053F3"/>
    <w:rsid w:val="0071123A"/>
    <w:rsid w:val="00712B99"/>
    <w:rsid w:val="00713229"/>
    <w:rsid w:val="00725445"/>
    <w:rsid w:val="00731B07"/>
    <w:rsid w:val="00745095"/>
    <w:rsid w:val="00760869"/>
    <w:rsid w:val="00766F56"/>
    <w:rsid w:val="007670F2"/>
    <w:rsid w:val="007720CD"/>
    <w:rsid w:val="00781811"/>
    <w:rsid w:val="00783AAE"/>
    <w:rsid w:val="007907CA"/>
    <w:rsid w:val="00790ECF"/>
    <w:rsid w:val="00791774"/>
    <w:rsid w:val="00796067"/>
    <w:rsid w:val="007A0F19"/>
    <w:rsid w:val="007A7A8C"/>
    <w:rsid w:val="007B1203"/>
    <w:rsid w:val="007B7A07"/>
    <w:rsid w:val="007C262F"/>
    <w:rsid w:val="007C536F"/>
    <w:rsid w:val="007C77E7"/>
    <w:rsid w:val="007D14D0"/>
    <w:rsid w:val="007D662C"/>
    <w:rsid w:val="007E4C72"/>
    <w:rsid w:val="007E592C"/>
    <w:rsid w:val="007F41A6"/>
    <w:rsid w:val="007F47BC"/>
    <w:rsid w:val="00817A84"/>
    <w:rsid w:val="00821057"/>
    <w:rsid w:val="00822C75"/>
    <w:rsid w:val="00825C4A"/>
    <w:rsid w:val="00844A01"/>
    <w:rsid w:val="00847B13"/>
    <w:rsid w:val="00850697"/>
    <w:rsid w:val="00854290"/>
    <w:rsid w:val="00855055"/>
    <w:rsid w:val="008571DD"/>
    <w:rsid w:val="0087104A"/>
    <w:rsid w:val="00881BB3"/>
    <w:rsid w:val="00882999"/>
    <w:rsid w:val="00886EC5"/>
    <w:rsid w:val="0088798A"/>
    <w:rsid w:val="00891441"/>
    <w:rsid w:val="00897977"/>
    <w:rsid w:val="008A32E1"/>
    <w:rsid w:val="008B1537"/>
    <w:rsid w:val="008B2135"/>
    <w:rsid w:val="008C350D"/>
    <w:rsid w:val="008D27CB"/>
    <w:rsid w:val="008D6C3B"/>
    <w:rsid w:val="008E3340"/>
    <w:rsid w:val="008E4C64"/>
    <w:rsid w:val="008E7395"/>
    <w:rsid w:val="008F6155"/>
    <w:rsid w:val="00902D6E"/>
    <w:rsid w:val="00904C6B"/>
    <w:rsid w:val="00912823"/>
    <w:rsid w:val="00915F62"/>
    <w:rsid w:val="009240F4"/>
    <w:rsid w:val="009250C3"/>
    <w:rsid w:val="009309A8"/>
    <w:rsid w:val="00931733"/>
    <w:rsid w:val="00932B73"/>
    <w:rsid w:val="00935F0A"/>
    <w:rsid w:val="00940403"/>
    <w:rsid w:val="00942D23"/>
    <w:rsid w:val="00946E37"/>
    <w:rsid w:val="00951BDA"/>
    <w:rsid w:val="009756EB"/>
    <w:rsid w:val="00975F55"/>
    <w:rsid w:val="009764E6"/>
    <w:rsid w:val="009820E7"/>
    <w:rsid w:val="009851D6"/>
    <w:rsid w:val="00985534"/>
    <w:rsid w:val="00993844"/>
    <w:rsid w:val="00994B9D"/>
    <w:rsid w:val="00997434"/>
    <w:rsid w:val="009A4222"/>
    <w:rsid w:val="009A5B7A"/>
    <w:rsid w:val="009B0739"/>
    <w:rsid w:val="009C176E"/>
    <w:rsid w:val="009D01E0"/>
    <w:rsid w:val="009D4CF1"/>
    <w:rsid w:val="009E42EC"/>
    <w:rsid w:val="00A01E65"/>
    <w:rsid w:val="00A0460B"/>
    <w:rsid w:val="00A04935"/>
    <w:rsid w:val="00A06753"/>
    <w:rsid w:val="00A226FC"/>
    <w:rsid w:val="00A238F9"/>
    <w:rsid w:val="00A3070C"/>
    <w:rsid w:val="00A35814"/>
    <w:rsid w:val="00A418E9"/>
    <w:rsid w:val="00A43BEB"/>
    <w:rsid w:val="00A54764"/>
    <w:rsid w:val="00A57B7C"/>
    <w:rsid w:val="00A62D45"/>
    <w:rsid w:val="00A65D49"/>
    <w:rsid w:val="00A73919"/>
    <w:rsid w:val="00A773E3"/>
    <w:rsid w:val="00A8740B"/>
    <w:rsid w:val="00A87433"/>
    <w:rsid w:val="00A939B4"/>
    <w:rsid w:val="00AA3402"/>
    <w:rsid w:val="00AA658D"/>
    <w:rsid w:val="00AC394D"/>
    <w:rsid w:val="00AD200E"/>
    <w:rsid w:val="00AD2385"/>
    <w:rsid w:val="00AE64FD"/>
    <w:rsid w:val="00B00501"/>
    <w:rsid w:val="00B01D83"/>
    <w:rsid w:val="00B073D5"/>
    <w:rsid w:val="00B075B7"/>
    <w:rsid w:val="00B07880"/>
    <w:rsid w:val="00B12A15"/>
    <w:rsid w:val="00B307CB"/>
    <w:rsid w:val="00B34268"/>
    <w:rsid w:val="00B46E60"/>
    <w:rsid w:val="00B56D47"/>
    <w:rsid w:val="00B755C1"/>
    <w:rsid w:val="00BA5B99"/>
    <w:rsid w:val="00BD0661"/>
    <w:rsid w:val="00BD1122"/>
    <w:rsid w:val="00BD6E10"/>
    <w:rsid w:val="00BD7212"/>
    <w:rsid w:val="00BE111E"/>
    <w:rsid w:val="00BE2440"/>
    <w:rsid w:val="00BE2D36"/>
    <w:rsid w:val="00BE4A45"/>
    <w:rsid w:val="00BF21DB"/>
    <w:rsid w:val="00C03510"/>
    <w:rsid w:val="00C0435B"/>
    <w:rsid w:val="00C11DEA"/>
    <w:rsid w:val="00C132C0"/>
    <w:rsid w:val="00C17B0A"/>
    <w:rsid w:val="00C26026"/>
    <w:rsid w:val="00C35888"/>
    <w:rsid w:val="00C62671"/>
    <w:rsid w:val="00C6392A"/>
    <w:rsid w:val="00C644F2"/>
    <w:rsid w:val="00C65A01"/>
    <w:rsid w:val="00C67A67"/>
    <w:rsid w:val="00C701D4"/>
    <w:rsid w:val="00C70586"/>
    <w:rsid w:val="00C7167D"/>
    <w:rsid w:val="00C74944"/>
    <w:rsid w:val="00C81233"/>
    <w:rsid w:val="00C813D8"/>
    <w:rsid w:val="00C93CE3"/>
    <w:rsid w:val="00C9572F"/>
    <w:rsid w:val="00CB219A"/>
    <w:rsid w:val="00CC5882"/>
    <w:rsid w:val="00CC5DB9"/>
    <w:rsid w:val="00CD64B9"/>
    <w:rsid w:val="00CF2AF2"/>
    <w:rsid w:val="00CF4E77"/>
    <w:rsid w:val="00D047D5"/>
    <w:rsid w:val="00D04ABE"/>
    <w:rsid w:val="00D04BAF"/>
    <w:rsid w:val="00D137B3"/>
    <w:rsid w:val="00D14BB2"/>
    <w:rsid w:val="00D163B5"/>
    <w:rsid w:val="00D2244C"/>
    <w:rsid w:val="00D3295C"/>
    <w:rsid w:val="00D362D3"/>
    <w:rsid w:val="00D4242B"/>
    <w:rsid w:val="00D4431C"/>
    <w:rsid w:val="00D53393"/>
    <w:rsid w:val="00D56540"/>
    <w:rsid w:val="00D567D4"/>
    <w:rsid w:val="00D621B7"/>
    <w:rsid w:val="00D63ADD"/>
    <w:rsid w:val="00D64E3B"/>
    <w:rsid w:val="00D72A2B"/>
    <w:rsid w:val="00D8008B"/>
    <w:rsid w:val="00D8020E"/>
    <w:rsid w:val="00D844D9"/>
    <w:rsid w:val="00D87D47"/>
    <w:rsid w:val="00D93CC4"/>
    <w:rsid w:val="00DA5D17"/>
    <w:rsid w:val="00DB45FC"/>
    <w:rsid w:val="00DB5182"/>
    <w:rsid w:val="00DB74FE"/>
    <w:rsid w:val="00DC1667"/>
    <w:rsid w:val="00DE008E"/>
    <w:rsid w:val="00DE2044"/>
    <w:rsid w:val="00DE4361"/>
    <w:rsid w:val="00DE7315"/>
    <w:rsid w:val="00DF1562"/>
    <w:rsid w:val="00E006EC"/>
    <w:rsid w:val="00E04800"/>
    <w:rsid w:val="00E06044"/>
    <w:rsid w:val="00E0689B"/>
    <w:rsid w:val="00E06F10"/>
    <w:rsid w:val="00E10AEF"/>
    <w:rsid w:val="00E129BC"/>
    <w:rsid w:val="00E16368"/>
    <w:rsid w:val="00E20C05"/>
    <w:rsid w:val="00E41D83"/>
    <w:rsid w:val="00E45390"/>
    <w:rsid w:val="00E60D82"/>
    <w:rsid w:val="00E644D2"/>
    <w:rsid w:val="00E827D0"/>
    <w:rsid w:val="00E83C35"/>
    <w:rsid w:val="00E85F0F"/>
    <w:rsid w:val="00E90AE7"/>
    <w:rsid w:val="00E932EF"/>
    <w:rsid w:val="00E93C11"/>
    <w:rsid w:val="00EA1222"/>
    <w:rsid w:val="00EB4C1A"/>
    <w:rsid w:val="00ED3AC0"/>
    <w:rsid w:val="00EE3001"/>
    <w:rsid w:val="00EE50A2"/>
    <w:rsid w:val="00EF140D"/>
    <w:rsid w:val="00EF5526"/>
    <w:rsid w:val="00F07B5B"/>
    <w:rsid w:val="00F120E9"/>
    <w:rsid w:val="00F1561A"/>
    <w:rsid w:val="00F2036C"/>
    <w:rsid w:val="00F233E3"/>
    <w:rsid w:val="00F24DEE"/>
    <w:rsid w:val="00F26A7A"/>
    <w:rsid w:val="00F54387"/>
    <w:rsid w:val="00F5497E"/>
    <w:rsid w:val="00F71ACC"/>
    <w:rsid w:val="00F74F57"/>
    <w:rsid w:val="00F810FF"/>
    <w:rsid w:val="00F84259"/>
    <w:rsid w:val="00F90A09"/>
    <w:rsid w:val="00FA5930"/>
    <w:rsid w:val="00FC5518"/>
    <w:rsid w:val="00FD2EE8"/>
    <w:rsid w:val="00FE51B7"/>
    <w:rsid w:val="00FF64CC"/>
    <w:rsid w:val="24AB08D4"/>
    <w:rsid w:val="299122AA"/>
    <w:rsid w:val="3300F5E9"/>
    <w:rsid w:val="3A16CFC2"/>
    <w:rsid w:val="3EECE791"/>
    <w:rsid w:val="478436BB"/>
    <w:rsid w:val="489B700D"/>
    <w:rsid w:val="54AE7068"/>
    <w:rsid w:val="5E81C5D5"/>
    <w:rsid w:val="6138D40F"/>
    <w:rsid w:val="61B0008D"/>
    <w:rsid w:val="6F7C7ED9"/>
    <w:rsid w:val="7191D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C15FE"/>
  <w15:chartTrackingRefBased/>
  <w15:docId w15:val="{E9360A10-D5E4-451C-B0E2-9F6E3CCE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B12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283"/>
    <w:rPr>
      <w:rFonts w:ascii="Segoe UI" w:hAnsi="Segoe UI" w:cs="Segoe UI"/>
      <w:sz w:val="18"/>
      <w:szCs w:val="18"/>
    </w:rPr>
  </w:style>
  <w:style w:type="table" w:styleId="TableGrid">
    <w:name w:val="Table Grid"/>
    <w:basedOn w:val="TableNormal"/>
    <w:uiPriority w:val="39"/>
    <w:rsid w:val="003A7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7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283"/>
  </w:style>
  <w:style w:type="paragraph" w:styleId="Footer">
    <w:name w:val="footer"/>
    <w:basedOn w:val="Normal"/>
    <w:link w:val="FooterChar"/>
    <w:uiPriority w:val="99"/>
    <w:unhideWhenUsed/>
    <w:rsid w:val="003A7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283"/>
  </w:style>
  <w:style w:type="character" w:customStyle="1" w:styleId="Heading2Char">
    <w:name w:val="Heading 2 Char"/>
    <w:basedOn w:val="DefaultParagraphFont"/>
    <w:link w:val="Heading2"/>
    <w:uiPriority w:val="9"/>
    <w:rsid w:val="007B120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B1203"/>
    <w:pPr>
      <w:ind w:left="720"/>
      <w:contextualSpacing/>
    </w:pPr>
  </w:style>
  <w:style w:type="character" w:styleId="CommentReference">
    <w:name w:val="annotation reference"/>
    <w:basedOn w:val="DefaultParagraphFont"/>
    <w:uiPriority w:val="99"/>
    <w:semiHidden/>
    <w:unhideWhenUsed/>
    <w:rsid w:val="007B1203"/>
    <w:rPr>
      <w:sz w:val="16"/>
      <w:szCs w:val="16"/>
    </w:rPr>
  </w:style>
  <w:style w:type="paragraph" w:styleId="CommentText">
    <w:name w:val="annotation text"/>
    <w:basedOn w:val="Normal"/>
    <w:link w:val="CommentTextChar"/>
    <w:uiPriority w:val="99"/>
    <w:unhideWhenUsed/>
    <w:rsid w:val="007B1203"/>
    <w:pPr>
      <w:spacing w:line="240" w:lineRule="auto"/>
    </w:pPr>
    <w:rPr>
      <w:sz w:val="20"/>
      <w:szCs w:val="20"/>
    </w:rPr>
  </w:style>
  <w:style w:type="character" w:customStyle="1" w:styleId="CommentTextChar">
    <w:name w:val="Comment Text Char"/>
    <w:basedOn w:val="DefaultParagraphFont"/>
    <w:link w:val="CommentText"/>
    <w:uiPriority w:val="99"/>
    <w:rsid w:val="007B1203"/>
    <w:rPr>
      <w:sz w:val="20"/>
      <w:szCs w:val="20"/>
    </w:rPr>
  </w:style>
  <w:style w:type="paragraph" w:styleId="CommentSubject">
    <w:name w:val="annotation subject"/>
    <w:basedOn w:val="CommentText"/>
    <w:next w:val="CommentText"/>
    <w:link w:val="CommentSubjectChar"/>
    <w:uiPriority w:val="99"/>
    <w:semiHidden/>
    <w:unhideWhenUsed/>
    <w:rsid w:val="007B1203"/>
    <w:rPr>
      <w:b/>
      <w:bCs/>
    </w:rPr>
  </w:style>
  <w:style w:type="character" w:customStyle="1" w:styleId="CommentSubjectChar">
    <w:name w:val="Comment Subject Char"/>
    <w:basedOn w:val="CommentTextChar"/>
    <w:link w:val="CommentSubject"/>
    <w:uiPriority w:val="99"/>
    <w:semiHidden/>
    <w:rsid w:val="007B1203"/>
    <w:rPr>
      <w:b/>
      <w:bCs/>
      <w:sz w:val="20"/>
      <w:szCs w:val="20"/>
    </w:rPr>
  </w:style>
  <w:style w:type="paragraph" w:customStyle="1" w:styleId="Default">
    <w:name w:val="Default"/>
    <w:rsid w:val="0093173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17225">
      <w:bodyDiv w:val="1"/>
      <w:marLeft w:val="0"/>
      <w:marRight w:val="0"/>
      <w:marTop w:val="0"/>
      <w:marBottom w:val="0"/>
      <w:divBdr>
        <w:top w:val="none" w:sz="0" w:space="0" w:color="auto"/>
        <w:left w:val="none" w:sz="0" w:space="0" w:color="auto"/>
        <w:bottom w:val="none" w:sz="0" w:space="0" w:color="auto"/>
        <w:right w:val="none" w:sz="0" w:space="0" w:color="auto"/>
      </w:divBdr>
    </w:div>
    <w:div w:id="777061284">
      <w:bodyDiv w:val="1"/>
      <w:marLeft w:val="0"/>
      <w:marRight w:val="0"/>
      <w:marTop w:val="0"/>
      <w:marBottom w:val="0"/>
      <w:divBdr>
        <w:top w:val="none" w:sz="0" w:space="0" w:color="auto"/>
        <w:left w:val="none" w:sz="0" w:space="0" w:color="auto"/>
        <w:bottom w:val="none" w:sz="0" w:space="0" w:color="auto"/>
        <w:right w:val="none" w:sz="0" w:space="0" w:color="auto"/>
      </w:divBdr>
    </w:div>
    <w:div w:id="990984836">
      <w:bodyDiv w:val="1"/>
      <w:marLeft w:val="0"/>
      <w:marRight w:val="0"/>
      <w:marTop w:val="0"/>
      <w:marBottom w:val="0"/>
      <w:divBdr>
        <w:top w:val="none" w:sz="0" w:space="0" w:color="auto"/>
        <w:left w:val="none" w:sz="0" w:space="0" w:color="auto"/>
        <w:bottom w:val="none" w:sz="0" w:space="0" w:color="auto"/>
        <w:right w:val="none" w:sz="0" w:space="0" w:color="auto"/>
      </w:divBdr>
    </w:div>
    <w:div w:id="1191534797">
      <w:bodyDiv w:val="1"/>
      <w:marLeft w:val="0"/>
      <w:marRight w:val="0"/>
      <w:marTop w:val="0"/>
      <w:marBottom w:val="0"/>
      <w:divBdr>
        <w:top w:val="none" w:sz="0" w:space="0" w:color="auto"/>
        <w:left w:val="none" w:sz="0" w:space="0" w:color="auto"/>
        <w:bottom w:val="none" w:sz="0" w:space="0" w:color="auto"/>
        <w:right w:val="none" w:sz="0" w:space="0" w:color="auto"/>
      </w:divBdr>
    </w:div>
    <w:div w:id="1307779788">
      <w:bodyDiv w:val="1"/>
      <w:marLeft w:val="0"/>
      <w:marRight w:val="0"/>
      <w:marTop w:val="0"/>
      <w:marBottom w:val="0"/>
      <w:divBdr>
        <w:top w:val="none" w:sz="0" w:space="0" w:color="auto"/>
        <w:left w:val="none" w:sz="0" w:space="0" w:color="auto"/>
        <w:bottom w:val="none" w:sz="0" w:space="0" w:color="auto"/>
        <w:right w:val="none" w:sz="0" w:space="0" w:color="auto"/>
      </w:divBdr>
    </w:div>
    <w:div w:id="1347058341">
      <w:bodyDiv w:val="1"/>
      <w:marLeft w:val="0"/>
      <w:marRight w:val="0"/>
      <w:marTop w:val="0"/>
      <w:marBottom w:val="0"/>
      <w:divBdr>
        <w:top w:val="none" w:sz="0" w:space="0" w:color="auto"/>
        <w:left w:val="none" w:sz="0" w:space="0" w:color="auto"/>
        <w:bottom w:val="none" w:sz="0" w:space="0" w:color="auto"/>
        <w:right w:val="none" w:sz="0" w:space="0" w:color="auto"/>
      </w:divBdr>
    </w:div>
    <w:div w:id="1513182960">
      <w:bodyDiv w:val="1"/>
      <w:marLeft w:val="0"/>
      <w:marRight w:val="0"/>
      <w:marTop w:val="0"/>
      <w:marBottom w:val="0"/>
      <w:divBdr>
        <w:top w:val="none" w:sz="0" w:space="0" w:color="auto"/>
        <w:left w:val="none" w:sz="0" w:space="0" w:color="auto"/>
        <w:bottom w:val="none" w:sz="0" w:space="0" w:color="auto"/>
        <w:right w:val="none" w:sz="0" w:space="0" w:color="auto"/>
      </w:divBdr>
    </w:div>
    <w:div w:id="1526479306">
      <w:bodyDiv w:val="1"/>
      <w:marLeft w:val="0"/>
      <w:marRight w:val="0"/>
      <w:marTop w:val="0"/>
      <w:marBottom w:val="0"/>
      <w:divBdr>
        <w:top w:val="none" w:sz="0" w:space="0" w:color="auto"/>
        <w:left w:val="none" w:sz="0" w:space="0" w:color="auto"/>
        <w:bottom w:val="none" w:sz="0" w:space="0" w:color="auto"/>
        <w:right w:val="none" w:sz="0" w:space="0" w:color="auto"/>
      </w:divBdr>
    </w:div>
    <w:div w:id="184119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fae4bf-0f76-479b-b2bd-6c008a9e78e4" xsi:nil="true"/>
    <lcf76f155ced4ddcb4097134ff3c332f xmlns="c2e0def5-485f-47da-9a93-632a901f2f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3EF99DAF79F04CA848B760ECF9FBC6" ma:contentTypeVersion="14" ma:contentTypeDescription="Create a new document." ma:contentTypeScope="" ma:versionID="0fc221213a8983f4888580d9e82d3238">
  <xsd:schema xmlns:xsd="http://www.w3.org/2001/XMLSchema" xmlns:xs="http://www.w3.org/2001/XMLSchema" xmlns:p="http://schemas.microsoft.com/office/2006/metadata/properties" xmlns:ns2="c2e0def5-485f-47da-9a93-632a901f2faf" xmlns:ns3="82fae4bf-0f76-479b-b2bd-6c008a9e78e4" targetNamespace="http://schemas.microsoft.com/office/2006/metadata/properties" ma:root="true" ma:fieldsID="8ff3cbc8f43427f36829543a15147099" ns2:_="" ns3:_="">
    <xsd:import namespace="c2e0def5-485f-47da-9a93-632a901f2faf"/>
    <xsd:import namespace="82fae4bf-0f76-479b-b2bd-6c008a9e78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def5-485f-47da-9a93-632a901f2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8da55f-6af4-41e5-bebe-5734f1155a1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ae4bf-0f76-479b-b2bd-6c008a9e78e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4062d8-b445-4a3c-9910-3dc3e0334b1e}" ma:internalName="TaxCatchAll" ma:showField="CatchAllData" ma:web="82fae4bf-0f76-479b-b2bd-6c008a9e7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DDB92-0BBD-421B-848F-F6F68DCB09C7}">
  <ds:schemaRefs>
    <ds:schemaRef ds:uri="http://schemas.microsoft.com/sharepoint/v3/contenttype/forms"/>
  </ds:schemaRefs>
</ds:datastoreItem>
</file>

<file path=customXml/itemProps2.xml><?xml version="1.0" encoding="utf-8"?>
<ds:datastoreItem xmlns:ds="http://schemas.openxmlformats.org/officeDocument/2006/customXml" ds:itemID="{646F01D7-9A8F-4C9E-9815-27175B486157}">
  <ds:schemaRefs>
    <ds:schemaRef ds:uri="http://schemas.microsoft.com/office/2006/metadata/properties"/>
    <ds:schemaRef ds:uri="http://schemas.microsoft.com/office/infopath/2007/PartnerControls"/>
    <ds:schemaRef ds:uri="82fae4bf-0f76-479b-b2bd-6c008a9e78e4"/>
    <ds:schemaRef ds:uri="c2e0def5-485f-47da-9a93-632a901f2faf"/>
  </ds:schemaRefs>
</ds:datastoreItem>
</file>

<file path=customXml/itemProps3.xml><?xml version="1.0" encoding="utf-8"?>
<ds:datastoreItem xmlns:ds="http://schemas.openxmlformats.org/officeDocument/2006/customXml" ds:itemID="{359A1571-4A13-4085-9461-19A79727856C}">
  <ds:schemaRefs>
    <ds:schemaRef ds:uri="http://schemas.openxmlformats.org/officeDocument/2006/bibliography"/>
  </ds:schemaRefs>
</ds:datastoreItem>
</file>

<file path=customXml/itemProps4.xml><?xml version="1.0" encoding="utf-8"?>
<ds:datastoreItem xmlns:ds="http://schemas.openxmlformats.org/officeDocument/2006/customXml" ds:itemID="{37B81777-AFC1-488D-9DC3-655BCF83B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def5-485f-47da-9a93-632a901f2faf"/>
    <ds:schemaRef ds:uri="82fae4bf-0f76-479b-b2bd-6c008a9e7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Gibson</dc:creator>
  <cp:keywords/>
  <dc:description/>
  <cp:lastModifiedBy>Xerxes Setna</cp:lastModifiedBy>
  <cp:revision>100</cp:revision>
  <dcterms:created xsi:type="dcterms:W3CDTF">2025-07-17T09:49:00Z</dcterms:created>
  <dcterms:modified xsi:type="dcterms:W3CDTF">2025-10-14T15:30:00Z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0x0101000B3EF99DAF79F04CA848B760ECF9FBC6</vt:lpwstr>
  </property>
  <property fmtid="{D5CDD505-2E9C-101B-9397-08002B2CF9AE}" pid="3" name="Order">
    <vt:r8>2500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